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3D" w:rsidRDefault="003C673D" w:rsidP="003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                                                                                                                                               </w:t>
      </w:r>
      <w:r w:rsidRPr="003C673D">
        <w:rPr>
          <w:rFonts w:ascii="Times New Roman" w:eastAsia="Times New Roman" w:hAnsi="Times New Roman" w:cs="Times New Roman"/>
          <w:sz w:val="20"/>
          <w:szCs w:val="20"/>
          <w:lang w:eastAsia="ru-RU"/>
        </w:rPr>
        <w:t>Утверждаю:</w:t>
      </w:r>
    </w:p>
    <w:p w:rsidR="0094146C" w:rsidRDefault="003C673D" w:rsidP="003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C673D">
        <w:rPr>
          <w:rFonts w:ascii="Times New Roman" w:eastAsia="Times New Roman" w:hAnsi="Times New Roman" w:cs="Times New Roman"/>
          <w:sz w:val="20"/>
          <w:szCs w:val="20"/>
          <w:lang w:eastAsia="ru-RU"/>
        </w:rPr>
        <w:t>Начальник отдела образования</w:t>
      </w:r>
    </w:p>
    <w:p w:rsidR="003C673D" w:rsidRPr="003C673D" w:rsidRDefault="003C673D" w:rsidP="003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А.Е.Чепурная</w:t>
      </w:r>
      <w:proofErr w:type="spellEnd"/>
    </w:p>
    <w:p w:rsidR="0094146C" w:rsidRPr="0094146C" w:rsidRDefault="0094146C" w:rsidP="0094146C">
      <w:pPr>
        <w:jc w:val="center"/>
        <w:rPr>
          <w:rFonts w:ascii="Times New Roman" w:eastAsia="Times New Roman" w:hAnsi="Times New Roman" w:cs="Times New Roman"/>
          <w:b/>
          <w:sz w:val="24"/>
          <w:szCs w:val="24"/>
          <w:lang w:eastAsia="ru-RU"/>
        </w:rPr>
      </w:pPr>
      <w:r w:rsidRPr="0094146C">
        <w:rPr>
          <w:rFonts w:ascii="Times New Roman" w:eastAsia="Times New Roman" w:hAnsi="Times New Roman" w:cs="Times New Roman"/>
          <w:b/>
          <w:sz w:val="24"/>
          <w:szCs w:val="24"/>
          <w:lang w:eastAsia="ru-RU"/>
        </w:rPr>
        <w:t>Информация о работе муниципальной методической службы МО «</w:t>
      </w:r>
      <w:proofErr w:type="spellStart"/>
      <w:r w:rsidRPr="0094146C">
        <w:rPr>
          <w:rFonts w:ascii="Times New Roman" w:eastAsia="Times New Roman" w:hAnsi="Times New Roman" w:cs="Times New Roman"/>
          <w:b/>
          <w:sz w:val="24"/>
          <w:szCs w:val="24"/>
          <w:lang w:eastAsia="ru-RU"/>
        </w:rPr>
        <w:t>Ч</w:t>
      </w:r>
      <w:r w:rsidR="00896315">
        <w:rPr>
          <w:rFonts w:ascii="Times New Roman" w:eastAsia="Times New Roman" w:hAnsi="Times New Roman" w:cs="Times New Roman"/>
          <w:b/>
          <w:sz w:val="24"/>
          <w:szCs w:val="24"/>
          <w:lang w:eastAsia="ru-RU"/>
        </w:rPr>
        <w:t>емальский</w:t>
      </w:r>
      <w:proofErr w:type="spellEnd"/>
      <w:r w:rsidR="00896315">
        <w:rPr>
          <w:rFonts w:ascii="Times New Roman" w:eastAsia="Times New Roman" w:hAnsi="Times New Roman" w:cs="Times New Roman"/>
          <w:b/>
          <w:sz w:val="24"/>
          <w:szCs w:val="24"/>
          <w:lang w:eastAsia="ru-RU"/>
        </w:rPr>
        <w:t xml:space="preserve"> район»  на 01.12. 2013</w:t>
      </w:r>
      <w:r w:rsidRPr="0094146C">
        <w:rPr>
          <w:rFonts w:ascii="Times New Roman" w:eastAsia="Times New Roman" w:hAnsi="Times New Roman" w:cs="Times New Roman"/>
          <w:b/>
          <w:sz w:val="24"/>
          <w:szCs w:val="24"/>
          <w:lang w:eastAsia="ru-RU"/>
        </w:rPr>
        <w:t xml:space="preserve"> г.</w:t>
      </w:r>
    </w:p>
    <w:p w:rsidR="0094146C" w:rsidRPr="0094146C" w:rsidRDefault="0094146C" w:rsidP="0094146C">
      <w:pPr>
        <w:jc w:val="center"/>
        <w:rPr>
          <w:rFonts w:ascii="Times New Roman" w:eastAsia="Times New Roman" w:hAnsi="Times New Roman" w:cs="Times New Roman"/>
          <w:b/>
          <w:sz w:val="24"/>
          <w:szCs w:val="24"/>
          <w:lang w:eastAsia="ru-RU"/>
        </w:rPr>
      </w:pPr>
      <w:r w:rsidRPr="0094146C">
        <w:rPr>
          <w:rFonts w:ascii="Times New Roman" w:eastAsia="Times New Roman" w:hAnsi="Times New Roman" w:cs="Times New Roman"/>
          <w:b/>
          <w:sz w:val="24"/>
          <w:szCs w:val="24"/>
          <w:lang w:eastAsia="ru-RU"/>
        </w:rPr>
        <w:t xml:space="preserve">Раздел </w:t>
      </w:r>
      <w:r w:rsidRPr="0094146C">
        <w:rPr>
          <w:rFonts w:ascii="Times New Roman" w:eastAsia="Times New Roman" w:hAnsi="Times New Roman" w:cs="Times New Roman"/>
          <w:b/>
          <w:sz w:val="24"/>
          <w:szCs w:val="24"/>
          <w:lang w:val="en-US" w:eastAsia="ru-RU"/>
        </w:rPr>
        <w:t>I</w:t>
      </w:r>
      <w:r w:rsidRPr="0094146C">
        <w:rPr>
          <w:rFonts w:ascii="Times New Roman" w:eastAsia="Times New Roman" w:hAnsi="Times New Roman" w:cs="Times New Roman"/>
          <w:b/>
          <w:sz w:val="24"/>
          <w:szCs w:val="24"/>
          <w:lang w:eastAsia="ru-RU"/>
        </w:rPr>
        <w:t>. Цифровая информация.</w:t>
      </w:r>
    </w:p>
    <w:tbl>
      <w:tblPr>
        <w:tblStyle w:val="a3"/>
        <w:tblW w:w="15026" w:type="dxa"/>
        <w:tblInd w:w="-34" w:type="dxa"/>
        <w:tblLook w:val="04A0"/>
      </w:tblPr>
      <w:tblGrid>
        <w:gridCol w:w="568"/>
        <w:gridCol w:w="11490"/>
        <w:gridCol w:w="2968"/>
      </w:tblGrid>
      <w:tr w:rsidR="0094146C" w:rsidRPr="0094146C" w:rsidTr="00712754">
        <w:trPr>
          <w:trHeight w:val="287"/>
        </w:trPr>
        <w:tc>
          <w:tcPr>
            <w:tcW w:w="568"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pPr>
              <w:ind w:right="-154"/>
            </w:pPr>
            <w:r w:rsidRPr="00BD7357">
              <w:t xml:space="preserve">  1</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94146C" w:rsidRPr="00A96FAA" w:rsidRDefault="0094146C" w:rsidP="0094146C">
            <w:pPr>
              <w:ind w:right="-154"/>
            </w:pPr>
            <w:r w:rsidRPr="00A96FAA">
              <w:t xml:space="preserve"> Количество  педагогических  работников в МО.</w:t>
            </w:r>
          </w:p>
        </w:tc>
        <w:tc>
          <w:tcPr>
            <w:tcW w:w="2968" w:type="dxa"/>
            <w:tcBorders>
              <w:top w:val="single" w:sz="4" w:space="0" w:color="auto"/>
              <w:left w:val="single" w:sz="4" w:space="0" w:color="auto"/>
              <w:bottom w:val="single" w:sz="4" w:space="0" w:color="auto"/>
              <w:right w:val="single" w:sz="4" w:space="0" w:color="auto"/>
            </w:tcBorders>
            <w:hideMark/>
          </w:tcPr>
          <w:p w:rsidR="0094146C" w:rsidRPr="00A96FAA" w:rsidRDefault="00A96FAA" w:rsidP="0094146C">
            <w:r w:rsidRPr="00A96FAA">
              <w:t>267</w:t>
            </w:r>
          </w:p>
        </w:tc>
      </w:tr>
      <w:tr w:rsidR="0094146C" w:rsidRPr="0094146C" w:rsidTr="004F1FFB">
        <w:tc>
          <w:tcPr>
            <w:tcW w:w="568"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pPr>
              <w:jc w:val="center"/>
            </w:pPr>
            <w:r w:rsidRPr="00BD7357">
              <w:t>2</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r w:rsidRPr="00BD7357">
              <w:t>Средний возраст педагогов МО.</w:t>
            </w:r>
          </w:p>
        </w:tc>
        <w:tc>
          <w:tcPr>
            <w:tcW w:w="2968" w:type="dxa"/>
            <w:tcBorders>
              <w:top w:val="single" w:sz="4" w:space="0" w:color="auto"/>
              <w:left w:val="single" w:sz="4" w:space="0" w:color="auto"/>
              <w:bottom w:val="single" w:sz="4" w:space="0" w:color="auto"/>
              <w:right w:val="single" w:sz="4" w:space="0" w:color="auto"/>
            </w:tcBorders>
            <w:hideMark/>
          </w:tcPr>
          <w:p w:rsidR="0094146C" w:rsidRPr="008B1E48" w:rsidRDefault="0094146C" w:rsidP="0094146C">
            <w:r w:rsidRPr="008B1E48">
              <w:t>39-41</w:t>
            </w:r>
          </w:p>
        </w:tc>
      </w:tr>
      <w:tr w:rsidR="0094146C" w:rsidRPr="0094146C" w:rsidTr="004F1FFB">
        <w:tc>
          <w:tcPr>
            <w:tcW w:w="568"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pPr>
              <w:jc w:val="center"/>
            </w:pPr>
            <w:r w:rsidRPr="00BD7357">
              <w:t>3</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r w:rsidRPr="00BD7357">
              <w:t>Количество молодых   специалистов-педагогов в МО, доля от общего    количества педагогов МО.</w:t>
            </w:r>
          </w:p>
        </w:tc>
        <w:tc>
          <w:tcPr>
            <w:tcW w:w="2968" w:type="dxa"/>
            <w:tcBorders>
              <w:top w:val="single" w:sz="4" w:space="0" w:color="auto"/>
              <w:left w:val="single" w:sz="4" w:space="0" w:color="auto"/>
              <w:bottom w:val="single" w:sz="4" w:space="0" w:color="auto"/>
              <w:right w:val="single" w:sz="4" w:space="0" w:color="auto"/>
            </w:tcBorders>
            <w:hideMark/>
          </w:tcPr>
          <w:p w:rsidR="0094146C" w:rsidRPr="00A96FAA" w:rsidRDefault="0094146C" w:rsidP="00A96FAA">
            <w:pPr>
              <w:jc w:val="both"/>
            </w:pPr>
            <w:r w:rsidRPr="00A96FAA">
              <w:t>14 (5,</w:t>
            </w:r>
            <w:r w:rsidR="00A96FAA" w:rsidRPr="00A96FAA">
              <w:t>2</w:t>
            </w:r>
            <w:r w:rsidRPr="00A96FAA">
              <w:t>%)</w:t>
            </w:r>
          </w:p>
        </w:tc>
      </w:tr>
      <w:tr w:rsidR="0094146C" w:rsidRPr="0094146C" w:rsidTr="004F1FFB">
        <w:tc>
          <w:tcPr>
            <w:tcW w:w="568"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pPr>
              <w:jc w:val="center"/>
            </w:pPr>
            <w:r w:rsidRPr="00BD7357">
              <w:t>4</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94146C" w:rsidRPr="00BD7357" w:rsidRDefault="0094146C" w:rsidP="0094146C">
            <w:r w:rsidRPr="00BD7357">
              <w:t>Количество прошедших повышение квалификации (ПК) педагогов, руководителей, методистов, специалистов МОУО, доля от общего количества педагогов МО.</w:t>
            </w:r>
          </w:p>
        </w:tc>
        <w:tc>
          <w:tcPr>
            <w:tcW w:w="2968" w:type="dxa"/>
            <w:tcBorders>
              <w:top w:val="single" w:sz="4" w:space="0" w:color="auto"/>
              <w:left w:val="single" w:sz="4" w:space="0" w:color="auto"/>
              <w:bottom w:val="single" w:sz="4" w:space="0" w:color="auto"/>
              <w:right w:val="single" w:sz="4" w:space="0" w:color="auto"/>
            </w:tcBorders>
            <w:hideMark/>
          </w:tcPr>
          <w:p w:rsidR="0094146C" w:rsidRPr="00CF2088" w:rsidRDefault="00CF2088" w:rsidP="00CF2088">
            <w:r w:rsidRPr="00CF2088">
              <w:t>97</w:t>
            </w:r>
            <w:r w:rsidR="00470B1F">
              <w:t xml:space="preserve"> </w:t>
            </w:r>
            <w:r w:rsidR="000450D3" w:rsidRPr="00CF2088">
              <w:t xml:space="preserve"> </w:t>
            </w:r>
            <w:r w:rsidR="0094146C" w:rsidRPr="00CF2088">
              <w:t>(</w:t>
            </w:r>
            <w:r w:rsidRPr="00CF2088">
              <w:t>36</w:t>
            </w:r>
            <w:r w:rsidR="0094146C" w:rsidRPr="00CF2088">
              <w:t xml:space="preserve"> %)</w:t>
            </w:r>
          </w:p>
        </w:tc>
      </w:tr>
      <w:tr w:rsidR="0087551A" w:rsidRPr="0094146C" w:rsidTr="00AD5B02">
        <w:trPr>
          <w:trHeight w:val="177"/>
        </w:trPr>
        <w:tc>
          <w:tcPr>
            <w:tcW w:w="568" w:type="dxa"/>
            <w:tcBorders>
              <w:top w:val="single" w:sz="4" w:space="0" w:color="auto"/>
              <w:left w:val="single" w:sz="4" w:space="0" w:color="auto"/>
              <w:bottom w:val="single" w:sz="4" w:space="0" w:color="auto"/>
              <w:right w:val="single" w:sz="4" w:space="0" w:color="auto"/>
            </w:tcBorders>
          </w:tcPr>
          <w:p w:rsidR="0087551A" w:rsidRPr="00BD7357" w:rsidRDefault="0087551A" w:rsidP="0094146C">
            <w:pPr>
              <w:jc w:val="center"/>
            </w:pPr>
            <w:r>
              <w:t>5</w:t>
            </w:r>
            <w:r w:rsidR="0052714A">
              <w:t>.</w:t>
            </w:r>
          </w:p>
        </w:tc>
        <w:tc>
          <w:tcPr>
            <w:tcW w:w="11490" w:type="dxa"/>
            <w:tcBorders>
              <w:top w:val="single" w:sz="4" w:space="0" w:color="auto"/>
              <w:left w:val="single" w:sz="4" w:space="0" w:color="auto"/>
              <w:bottom w:val="single" w:sz="4" w:space="0" w:color="auto"/>
              <w:right w:val="single" w:sz="4" w:space="0" w:color="auto"/>
            </w:tcBorders>
          </w:tcPr>
          <w:p w:rsidR="0087551A" w:rsidRPr="00BD7357" w:rsidRDefault="0087551A" w:rsidP="008B1E48">
            <w:r>
              <w:t>Прогнозные данные на будущий год по ПК педагогов</w:t>
            </w:r>
            <w:r w:rsidR="0041445D">
              <w:t>-</w:t>
            </w:r>
            <w:r w:rsidR="008B1E48">
              <w:t>52</w:t>
            </w:r>
            <w:r>
              <w:t>, руководителей</w:t>
            </w:r>
            <w:r w:rsidR="0041445D">
              <w:t xml:space="preserve">- </w:t>
            </w:r>
            <w:r w:rsidR="00527EC5">
              <w:t>1</w:t>
            </w:r>
            <w:r w:rsidR="008B1E48">
              <w:t>1</w:t>
            </w:r>
            <w:r>
              <w:t>, методистов</w:t>
            </w:r>
            <w:r w:rsidR="0041445D">
              <w:t>-</w:t>
            </w:r>
            <w:r w:rsidR="008B1E48">
              <w:t>2</w:t>
            </w:r>
            <w:r>
              <w:t xml:space="preserve">, специалистов </w:t>
            </w:r>
            <w:r w:rsidR="0041445D">
              <w:t xml:space="preserve"> -1 </w:t>
            </w:r>
            <w:r>
              <w:t>МОУО.</w:t>
            </w:r>
          </w:p>
        </w:tc>
        <w:tc>
          <w:tcPr>
            <w:tcW w:w="2968" w:type="dxa"/>
            <w:tcBorders>
              <w:top w:val="single" w:sz="4" w:space="0" w:color="auto"/>
              <w:left w:val="single" w:sz="4" w:space="0" w:color="auto"/>
              <w:bottom w:val="single" w:sz="4" w:space="0" w:color="auto"/>
              <w:right w:val="single" w:sz="4" w:space="0" w:color="auto"/>
            </w:tcBorders>
          </w:tcPr>
          <w:p w:rsidR="0087551A" w:rsidRPr="00AD5B02" w:rsidRDefault="008B1E48" w:rsidP="000450D3">
            <w:proofErr w:type="gramStart"/>
            <w:r>
              <w:t>6</w:t>
            </w:r>
            <w:r w:rsidRPr="008B1E48">
              <w:t>6</w:t>
            </w:r>
            <w:r w:rsidR="00801D7E">
              <w:t xml:space="preserve"> </w:t>
            </w:r>
            <w:r w:rsidR="00470B1F">
              <w:t xml:space="preserve"> </w:t>
            </w:r>
            <w:r w:rsidR="00801D7E">
              <w:t>(24,7%</w:t>
            </w:r>
            <w:proofErr w:type="gramEnd"/>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hideMark/>
          </w:tcPr>
          <w:p w:rsidR="0087551A" w:rsidRPr="00BD7357" w:rsidRDefault="0087551A" w:rsidP="00A94D48">
            <w:pPr>
              <w:jc w:val="center"/>
            </w:pPr>
            <w:r w:rsidRPr="00BD7357">
              <w:t>6</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87551A" w:rsidRPr="00BD7357" w:rsidRDefault="0087551A" w:rsidP="0094146C">
            <w:pPr>
              <w:jc w:val="both"/>
            </w:pPr>
            <w:r w:rsidRPr="00BD7357">
              <w:t>Количество  педагогов с высшей квалификационной категорией, доля от общего количества педагогов МО.</w:t>
            </w:r>
          </w:p>
        </w:tc>
        <w:tc>
          <w:tcPr>
            <w:tcW w:w="2968" w:type="dxa"/>
            <w:tcBorders>
              <w:top w:val="single" w:sz="4" w:space="0" w:color="auto"/>
              <w:left w:val="single" w:sz="4" w:space="0" w:color="auto"/>
              <w:bottom w:val="single" w:sz="4" w:space="0" w:color="auto"/>
              <w:right w:val="single" w:sz="4" w:space="0" w:color="auto"/>
            </w:tcBorders>
            <w:hideMark/>
          </w:tcPr>
          <w:p w:rsidR="0087551A" w:rsidRPr="00572E75" w:rsidRDefault="0087551A" w:rsidP="00572E75">
            <w:r w:rsidRPr="00572E75">
              <w:t>29</w:t>
            </w:r>
            <w:r w:rsidR="00470B1F">
              <w:t xml:space="preserve"> </w:t>
            </w:r>
            <w:r w:rsidRPr="00572E75">
              <w:t xml:space="preserve"> (</w:t>
            </w:r>
            <w:r w:rsidR="00572E75" w:rsidRPr="00572E75">
              <w:t>10,9</w:t>
            </w:r>
            <w:r w:rsidRPr="00572E75">
              <w:t>%)</w:t>
            </w:r>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tcPr>
          <w:p w:rsidR="0087551A" w:rsidRPr="00BD7357" w:rsidRDefault="0087551A" w:rsidP="00A94D48">
            <w:pPr>
              <w:jc w:val="center"/>
            </w:pPr>
            <w:r w:rsidRPr="00BD7357">
              <w:t>7</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87551A" w:rsidRPr="00BD7357" w:rsidRDefault="0087551A" w:rsidP="0094146C">
            <w:r w:rsidRPr="00BD7357">
              <w:t xml:space="preserve">Количество  педагогов с первой квалификационной категорией, доля от общего количества педагогов МО.   </w:t>
            </w:r>
          </w:p>
        </w:tc>
        <w:tc>
          <w:tcPr>
            <w:tcW w:w="2968" w:type="dxa"/>
            <w:tcBorders>
              <w:top w:val="single" w:sz="4" w:space="0" w:color="auto"/>
              <w:left w:val="single" w:sz="4" w:space="0" w:color="auto"/>
              <w:bottom w:val="single" w:sz="4" w:space="0" w:color="auto"/>
              <w:right w:val="single" w:sz="4" w:space="0" w:color="auto"/>
            </w:tcBorders>
            <w:hideMark/>
          </w:tcPr>
          <w:p w:rsidR="0087551A" w:rsidRPr="00572E75" w:rsidRDefault="0087551A" w:rsidP="00572E75">
            <w:r w:rsidRPr="00572E75">
              <w:t>73</w:t>
            </w:r>
            <w:r w:rsidR="00470B1F">
              <w:t xml:space="preserve"> </w:t>
            </w:r>
            <w:r w:rsidRPr="00572E75">
              <w:t xml:space="preserve"> (</w:t>
            </w:r>
            <w:r w:rsidR="00572E75" w:rsidRPr="00572E75">
              <w:t>27,3</w:t>
            </w:r>
            <w:r w:rsidRPr="00572E75">
              <w:t>%)</w:t>
            </w:r>
          </w:p>
        </w:tc>
      </w:tr>
      <w:tr w:rsidR="00A563C4" w:rsidRPr="0094146C" w:rsidTr="00D0406D">
        <w:trPr>
          <w:trHeight w:val="1339"/>
        </w:trPr>
        <w:tc>
          <w:tcPr>
            <w:tcW w:w="568" w:type="dxa"/>
            <w:vMerge w:val="restart"/>
            <w:tcBorders>
              <w:top w:val="single" w:sz="4" w:space="0" w:color="auto"/>
              <w:left w:val="single" w:sz="4" w:space="0" w:color="auto"/>
              <w:right w:val="single" w:sz="4" w:space="0" w:color="auto"/>
            </w:tcBorders>
          </w:tcPr>
          <w:p w:rsidR="00A563C4" w:rsidRPr="00BD7357" w:rsidRDefault="00A563C4" w:rsidP="00A94D48">
            <w:pPr>
              <w:jc w:val="center"/>
            </w:pPr>
            <w:r w:rsidRPr="00BD7357">
              <w:t>8</w:t>
            </w:r>
            <w:r w:rsidR="0052714A">
              <w:t>.</w:t>
            </w:r>
          </w:p>
        </w:tc>
        <w:tc>
          <w:tcPr>
            <w:tcW w:w="14458" w:type="dxa"/>
            <w:gridSpan w:val="2"/>
            <w:tcBorders>
              <w:top w:val="single" w:sz="4" w:space="0" w:color="auto"/>
              <w:left w:val="single" w:sz="4" w:space="0" w:color="auto"/>
              <w:bottom w:val="nil"/>
              <w:right w:val="single" w:sz="4" w:space="0" w:color="auto"/>
            </w:tcBorders>
            <w:hideMark/>
          </w:tcPr>
          <w:p w:rsidR="00A563C4" w:rsidRPr="00BD7357" w:rsidRDefault="00A563C4" w:rsidP="0094146C">
            <w:r w:rsidRPr="00BD7357">
              <w:t>Перечень творческих групп муниципального уровня, тематика работы:</w:t>
            </w:r>
          </w:p>
          <w:p w:rsidR="00A563C4" w:rsidRPr="00BD7357" w:rsidRDefault="00A563C4" w:rsidP="0094146C">
            <w:r w:rsidRPr="00BD7357">
              <w:t>1.</w:t>
            </w:r>
            <w:r>
              <w:t xml:space="preserve"> </w:t>
            </w:r>
            <w:r w:rsidRPr="00BD7357">
              <w:t>«Олимп» для  учителей - победителей ПНПО, тема «</w:t>
            </w:r>
            <w:proofErr w:type="spellStart"/>
            <w:r w:rsidRPr="00BD7357">
              <w:t>Компетентностный</w:t>
            </w:r>
            <w:proofErr w:type="spellEnd"/>
            <w:r w:rsidRPr="00BD7357">
              <w:t xml:space="preserve"> подход в образовании».</w:t>
            </w:r>
          </w:p>
          <w:p w:rsidR="00A563C4" w:rsidRPr="00BD7357" w:rsidRDefault="00A563C4" w:rsidP="00896315">
            <w:r w:rsidRPr="00BD7357">
              <w:t>2.</w:t>
            </w:r>
            <w:r>
              <w:t xml:space="preserve"> </w:t>
            </w:r>
            <w:r w:rsidRPr="00BD7357">
              <w:t xml:space="preserve">«ИДИТУ» для педагогов, тема « Интерактивная доска – инструмент творческого учителя». </w:t>
            </w:r>
          </w:p>
          <w:p w:rsidR="00A563C4" w:rsidRPr="00BD7357" w:rsidRDefault="00A563C4" w:rsidP="00896315">
            <w:r w:rsidRPr="00BD7357">
              <w:t xml:space="preserve"> 3.«ОРКСЭ» для педагогов, которые будут преподавать  комплексный учебный предмет «Основы религиозных культур и светской этики», тема «Организационные</w:t>
            </w:r>
          </w:p>
          <w:p w:rsidR="00A563C4" w:rsidRDefault="00A563C4" w:rsidP="00896315">
            <w:r w:rsidRPr="00BD7357">
              <w:t>и методические условия введения курса ОРКСЭ».</w:t>
            </w:r>
          </w:p>
          <w:p w:rsidR="00A563C4" w:rsidRPr="00BD7357" w:rsidRDefault="00A563C4" w:rsidP="00453074">
            <w:r w:rsidRPr="00BD7357">
              <w:t xml:space="preserve">4. </w:t>
            </w:r>
            <w:r>
              <w:t>Инновационная сетевая инфра</w:t>
            </w:r>
            <w:r w:rsidR="00D0406D">
              <w:t>структура МО «</w:t>
            </w:r>
            <w:proofErr w:type="spellStart"/>
            <w:r w:rsidR="00D0406D">
              <w:t>Чемальский</w:t>
            </w:r>
            <w:proofErr w:type="spellEnd"/>
            <w:r w:rsidR="00D0406D">
              <w:t xml:space="preserve"> район». </w:t>
            </w:r>
            <w:r>
              <w:t>Ресурсный центр (РЦ) и Стажерская площадка (СП):</w:t>
            </w:r>
          </w:p>
        </w:tc>
      </w:tr>
      <w:tr w:rsidR="00D0406D" w:rsidRPr="0094146C" w:rsidTr="00386104">
        <w:trPr>
          <w:trHeight w:val="1024"/>
        </w:trPr>
        <w:tc>
          <w:tcPr>
            <w:tcW w:w="568" w:type="dxa"/>
            <w:vMerge/>
            <w:tcBorders>
              <w:left w:val="single" w:sz="4" w:space="0" w:color="auto"/>
              <w:bottom w:val="single" w:sz="4" w:space="0" w:color="auto"/>
              <w:right w:val="single" w:sz="4" w:space="0" w:color="auto"/>
            </w:tcBorders>
          </w:tcPr>
          <w:p w:rsidR="00D0406D" w:rsidRPr="00BD7357" w:rsidRDefault="00D0406D" w:rsidP="00A94D48">
            <w:pPr>
              <w:jc w:val="center"/>
            </w:pPr>
          </w:p>
        </w:tc>
        <w:tc>
          <w:tcPr>
            <w:tcW w:w="14458" w:type="dxa"/>
            <w:gridSpan w:val="2"/>
            <w:tcBorders>
              <w:top w:val="nil"/>
              <w:left w:val="single" w:sz="4" w:space="0" w:color="auto"/>
              <w:bottom w:val="single" w:sz="4" w:space="0" w:color="auto"/>
              <w:right w:val="single" w:sz="4" w:space="0" w:color="auto"/>
            </w:tcBorders>
            <w:hideMark/>
          </w:tcPr>
          <w:p w:rsidR="00D0406D" w:rsidRPr="00A93DA3" w:rsidRDefault="00D0406D" w:rsidP="00A93DA3">
            <w:r>
              <w:t>-</w:t>
            </w:r>
            <w:r w:rsidR="00AD5B02">
              <w:t xml:space="preserve"> </w:t>
            </w:r>
            <w:r w:rsidRPr="00A93DA3">
              <w:t>МОУ «</w:t>
            </w:r>
            <w:proofErr w:type="spellStart"/>
            <w:r w:rsidRPr="00A93DA3">
              <w:t>Чемальская</w:t>
            </w:r>
            <w:proofErr w:type="spellEnd"/>
            <w:r w:rsidRPr="00A93DA3">
              <w:t xml:space="preserve"> СОШ</w:t>
            </w:r>
            <w:proofErr w:type="gramStart"/>
            <w:r w:rsidRPr="00A93DA3">
              <w:t>»</w:t>
            </w:r>
            <w:r>
              <w:t>(</w:t>
            </w:r>
            <w:proofErr w:type="gramEnd"/>
            <w:r>
              <w:t>РЦ), МОУ «</w:t>
            </w:r>
            <w:proofErr w:type="spellStart"/>
            <w:r>
              <w:t>Эликманарская</w:t>
            </w:r>
            <w:proofErr w:type="spellEnd"/>
            <w:r>
              <w:t xml:space="preserve"> СОШ (СП).</w:t>
            </w:r>
            <w:r w:rsidRPr="00A93DA3">
              <w:t xml:space="preserve"> Тема «Введение в ФГОС»;</w:t>
            </w:r>
          </w:p>
          <w:p w:rsidR="00D0406D" w:rsidRPr="00A93DA3" w:rsidRDefault="00D0406D" w:rsidP="00A93DA3">
            <w:r>
              <w:t>-</w:t>
            </w:r>
            <w:r w:rsidR="00AD5B02">
              <w:t xml:space="preserve"> </w:t>
            </w:r>
            <w:r w:rsidRPr="00A93DA3">
              <w:t>МОУ «</w:t>
            </w:r>
            <w:proofErr w:type="spellStart"/>
            <w:r w:rsidRPr="00A93DA3">
              <w:t>Чепошская</w:t>
            </w:r>
            <w:proofErr w:type="spellEnd"/>
            <w:r w:rsidRPr="00A93DA3">
              <w:t xml:space="preserve"> СОШ»</w:t>
            </w:r>
            <w:r>
              <w:t xml:space="preserve"> (РЦ)</w:t>
            </w:r>
            <w:r w:rsidRPr="00A93DA3">
              <w:t xml:space="preserve">. Тема «Оценка качества образования»; </w:t>
            </w:r>
          </w:p>
          <w:p w:rsidR="00D0406D" w:rsidRDefault="00D0406D" w:rsidP="00D0406D">
            <w:r>
              <w:t>-</w:t>
            </w:r>
            <w:r w:rsidR="00AD5B02">
              <w:t xml:space="preserve"> </w:t>
            </w:r>
            <w:r>
              <w:t>МОУ «</w:t>
            </w:r>
            <w:proofErr w:type="spellStart"/>
            <w:r>
              <w:t>Бешпельтирская</w:t>
            </w:r>
            <w:proofErr w:type="spellEnd"/>
            <w:r>
              <w:t xml:space="preserve"> СОШ» (РЦ), МОУ «</w:t>
            </w:r>
            <w:proofErr w:type="spellStart"/>
            <w:r>
              <w:t>Аносинская</w:t>
            </w:r>
            <w:proofErr w:type="spellEnd"/>
            <w:r>
              <w:t xml:space="preserve"> СОШ» и  МОУ «</w:t>
            </w:r>
            <w:proofErr w:type="spellStart"/>
            <w:r>
              <w:t>Куюсская</w:t>
            </w:r>
            <w:proofErr w:type="spellEnd"/>
            <w:r>
              <w:t xml:space="preserve"> ООШ» (СП). Тема «Этнокультурная составляющая»;</w:t>
            </w:r>
          </w:p>
          <w:p w:rsidR="00D0406D" w:rsidRDefault="00D0406D" w:rsidP="00D0406D">
            <w:r>
              <w:t xml:space="preserve">- </w:t>
            </w:r>
            <w:proofErr w:type="spellStart"/>
            <w:r>
              <w:t>Чемальский</w:t>
            </w:r>
            <w:proofErr w:type="spellEnd"/>
            <w:r>
              <w:t xml:space="preserve"> ДДТ (РЦ), МДОУ «Улыбка» (СП). Тема «Одаренные дети».</w:t>
            </w:r>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tcPr>
          <w:p w:rsidR="0087551A" w:rsidRPr="00BD7357" w:rsidRDefault="0087551A" w:rsidP="00A94D48">
            <w:pPr>
              <w:jc w:val="center"/>
            </w:pPr>
            <w:r>
              <w:t>9</w:t>
            </w:r>
            <w:r w:rsidR="0052714A">
              <w:t>.</w:t>
            </w:r>
          </w:p>
        </w:tc>
        <w:tc>
          <w:tcPr>
            <w:tcW w:w="11490" w:type="dxa"/>
            <w:tcBorders>
              <w:top w:val="single" w:sz="4" w:space="0" w:color="auto"/>
              <w:left w:val="single" w:sz="4" w:space="0" w:color="auto"/>
              <w:bottom w:val="single" w:sz="4" w:space="0" w:color="auto"/>
              <w:right w:val="single" w:sz="4" w:space="0" w:color="auto"/>
            </w:tcBorders>
          </w:tcPr>
          <w:p w:rsidR="0087551A" w:rsidRPr="00BD7357" w:rsidRDefault="0087551A" w:rsidP="000D7AD4">
            <w:pPr>
              <w:jc w:val="both"/>
            </w:pPr>
            <w:r>
              <w:t>Количество уроков, посещенных методистами РМК в рамках методической помощи ОУ МО за отчетный период.</w:t>
            </w:r>
          </w:p>
        </w:tc>
        <w:tc>
          <w:tcPr>
            <w:tcW w:w="2968" w:type="dxa"/>
            <w:tcBorders>
              <w:top w:val="single" w:sz="4" w:space="0" w:color="auto"/>
              <w:left w:val="single" w:sz="4" w:space="0" w:color="auto"/>
              <w:bottom w:val="single" w:sz="4" w:space="0" w:color="auto"/>
              <w:right w:val="single" w:sz="4" w:space="0" w:color="auto"/>
            </w:tcBorders>
          </w:tcPr>
          <w:p w:rsidR="0087551A" w:rsidRPr="00BD7357" w:rsidRDefault="000D7AD4" w:rsidP="004A5A85">
            <w:r>
              <w:t>4</w:t>
            </w:r>
            <w:r w:rsidR="004A5A85">
              <w:t>9</w:t>
            </w:r>
            <w:r w:rsidR="004F1FFB">
              <w:t xml:space="preserve"> </w:t>
            </w:r>
            <w:r w:rsidR="005C3629">
              <w:t xml:space="preserve"> </w:t>
            </w:r>
            <w:r w:rsidR="004F1FFB">
              <w:t>уроков</w:t>
            </w:r>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tcPr>
          <w:p w:rsidR="0087551A" w:rsidRDefault="0087551A" w:rsidP="00A94D48">
            <w:pPr>
              <w:jc w:val="center"/>
            </w:pPr>
            <w:r w:rsidRPr="00BD7357">
              <w:t>10</w:t>
            </w:r>
            <w:r w:rsidR="0052714A">
              <w:t>.</w:t>
            </w:r>
          </w:p>
        </w:tc>
        <w:tc>
          <w:tcPr>
            <w:tcW w:w="11490" w:type="dxa"/>
            <w:tcBorders>
              <w:top w:val="single" w:sz="4" w:space="0" w:color="auto"/>
              <w:left w:val="single" w:sz="4" w:space="0" w:color="auto"/>
              <w:bottom w:val="single" w:sz="4" w:space="0" w:color="auto"/>
              <w:right w:val="single" w:sz="4" w:space="0" w:color="auto"/>
            </w:tcBorders>
          </w:tcPr>
          <w:p w:rsidR="0087551A" w:rsidRPr="00BD7357" w:rsidRDefault="0087551A" w:rsidP="007F3BEA">
            <w:pPr>
              <w:jc w:val="both"/>
            </w:pPr>
            <w:r w:rsidRPr="00BD7357">
              <w:t xml:space="preserve">Количество   педагогов-участников  очных профессиональных конкурсов  всех уровней (ООУ, </w:t>
            </w:r>
            <w:r w:rsidR="00176B5F">
              <w:t xml:space="preserve"> </w:t>
            </w:r>
            <w:proofErr w:type="gramStart"/>
            <w:r w:rsidRPr="00BD7357">
              <w:t>муниципальный</w:t>
            </w:r>
            <w:proofErr w:type="gramEnd"/>
            <w:r w:rsidRPr="00BD7357">
              <w:t>, региональный, всероссийский), доля от общего количества педагогов МО. Количество призовых мест</w:t>
            </w:r>
            <w:r w:rsidR="007F43F0">
              <w:t xml:space="preserve"> школьного уровня </w:t>
            </w:r>
            <w:r w:rsidR="00A55896" w:rsidRPr="007F43F0">
              <w:rPr>
                <w:b/>
              </w:rPr>
              <w:t>-</w:t>
            </w:r>
            <w:r w:rsidR="007F43F0" w:rsidRPr="007F43F0">
              <w:rPr>
                <w:b/>
              </w:rPr>
              <w:t xml:space="preserve"> </w:t>
            </w:r>
            <w:r w:rsidR="00A55896" w:rsidRPr="007F43F0">
              <w:rPr>
                <w:b/>
              </w:rPr>
              <w:t>2</w:t>
            </w:r>
            <w:r w:rsidRPr="007F43F0">
              <w:rPr>
                <w:b/>
              </w:rPr>
              <w:t>.</w:t>
            </w:r>
          </w:p>
        </w:tc>
        <w:tc>
          <w:tcPr>
            <w:tcW w:w="2968" w:type="dxa"/>
            <w:tcBorders>
              <w:top w:val="single" w:sz="4" w:space="0" w:color="auto"/>
              <w:left w:val="single" w:sz="4" w:space="0" w:color="auto"/>
              <w:bottom w:val="single" w:sz="4" w:space="0" w:color="auto"/>
              <w:right w:val="single" w:sz="4" w:space="0" w:color="auto"/>
            </w:tcBorders>
          </w:tcPr>
          <w:p w:rsidR="0087551A" w:rsidRPr="00572E75" w:rsidRDefault="00DC0B92" w:rsidP="00DC0B92">
            <w:r>
              <w:t>20</w:t>
            </w:r>
            <w:r w:rsidR="0087551A" w:rsidRPr="00572E75">
              <w:t xml:space="preserve">  (</w:t>
            </w:r>
            <w:r>
              <w:t>7,5</w:t>
            </w:r>
            <w:r w:rsidR="0087551A" w:rsidRPr="00572E75">
              <w:t xml:space="preserve"> %)</w:t>
            </w:r>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hideMark/>
          </w:tcPr>
          <w:p w:rsidR="0087551A" w:rsidRPr="00BD7357" w:rsidRDefault="0087551A" w:rsidP="00770694">
            <w:pPr>
              <w:jc w:val="center"/>
            </w:pPr>
            <w:r w:rsidRPr="00BD7357">
              <w:t>11</w:t>
            </w:r>
            <w:r w:rsidR="0052714A">
              <w:t>.</w:t>
            </w:r>
          </w:p>
        </w:tc>
        <w:tc>
          <w:tcPr>
            <w:tcW w:w="11490" w:type="dxa"/>
            <w:tcBorders>
              <w:top w:val="single" w:sz="4" w:space="0" w:color="auto"/>
              <w:left w:val="single" w:sz="4" w:space="0" w:color="auto"/>
              <w:bottom w:val="single" w:sz="4" w:space="0" w:color="auto"/>
              <w:right w:val="single" w:sz="4" w:space="0" w:color="auto"/>
            </w:tcBorders>
            <w:hideMark/>
          </w:tcPr>
          <w:p w:rsidR="0087551A" w:rsidRPr="00BD7357" w:rsidRDefault="0087551A" w:rsidP="0094146C">
            <w:pPr>
              <w:jc w:val="both"/>
            </w:pPr>
            <w:r w:rsidRPr="00BD7357">
              <w:t>Количество педагогов-участников    заочных профессиональных конкурсов по всех уровней в МО, доля от общего количества педагогов МО. Количество призовых мест.</w:t>
            </w:r>
          </w:p>
        </w:tc>
        <w:tc>
          <w:tcPr>
            <w:tcW w:w="2968" w:type="dxa"/>
            <w:tcBorders>
              <w:top w:val="single" w:sz="4" w:space="0" w:color="auto"/>
              <w:left w:val="single" w:sz="4" w:space="0" w:color="auto"/>
              <w:bottom w:val="single" w:sz="4" w:space="0" w:color="auto"/>
              <w:right w:val="single" w:sz="4" w:space="0" w:color="auto"/>
            </w:tcBorders>
            <w:hideMark/>
          </w:tcPr>
          <w:p w:rsidR="0087551A" w:rsidRPr="00572E75" w:rsidRDefault="00470B1F" w:rsidP="00470B1F">
            <w:r>
              <w:t>7</w:t>
            </w:r>
            <w:r w:rsidR="007F43F0">
              <w:t xml:space="preserve"> </w:t>
            </w:r>
            <w:r w:rsidR="00A55896">
              <w:t>(</w:t>
            </w:r>
            <w:r>
              <w:t>2,6</w:t>
            </w:r>
            <w:r w:rsidR="00A55896">
              <w:t>%)</w:t>
            </w:r>
          </w:p>
        </w:tc>
      </w:tr>
      <w:tr w:rsidR="0087551A" w:rsidRPr="0094146C" w:rsidTr="004F1FFB">
        <w:tc>
          <w:tcPr>
            <w:tcW w:w="568" w:type="dxa"/>
            <w:tcBorders>
              <w:top w:val="single" w:sz="4" w:space="0" w:color="auto"/>
              <w:left w:val="single" w:sz="4" w:space="0" w:color="auto"/>
              <w:bottom w:val="single" w:sz="4" w:space="0" w:color="auto"/>
              <w:right w:val="single" w:sz="4" w:space="0" w:color="auto"/>
            </w:tcBorders>
          </w:tcPr>
          <w:p w:rsidR="0087551A" w:rsidRPr="00BD7357" w:rsidRDefault="0087551A" w:rsidP="00770694">
            <w:pPr>
              <w:jc w:val="center"/>
            </w:pPr>
            <w:r w:rsidRPr="00BD7357">
              <w:t>12</w:t>
            </w:r>
            <w:r w:rsidR="0052714A">
              <w:t>.</w:t>
            </w:r>
          </w:p>
        </w:tc>
        <w:tc>
          <w:tcPr>
            <w:tcW w:w="14458" w:type="dxa"/>
            <w:gridSpan w:val="2"/>
            <w:tcBorders>
              <w:top w:val="single" w:sz="4" w:space="0" w:color="auto"/>
              <w:left w:val="single" w:sz="4" w:space="0" w:color="auto"/>
              <w:bottom w:val="single" w:sz="4" w:space="0" w:color="auto"/>
              <w:right w:val="single" w:sz="4" w:space="0" w:color="auto"/>
            </w:tcBorders>
            <w:hideMark/>
          </w:tcPr>
          <w:p w:rsidR="0087551A" w:rsidRPr="00BD7357" w:rsidRDefault="0087551A" w:rsidP="0094146C">
            <w:pPr>
              <w:jc w:val="both"/>
            </w:pPr>
            <w:r w:rsidRPr="00BD7357">
              <w:t>Количество педагогов-участников  конкурса ПНПО (</w:t>
            </w:r>
            <w:proofErr w:type="gramStart"/>
            <w:r w:rsidRPr="00BD7357">
              <w:t>региональный</w:t>
            </w:r>
            <w:proofErr w:type="gramEnd"/>
            <w:r w:rsidRPr="00BD7357">
              <w:t>, федеральный), доля от общ</w:t>
            </w:r>
            <w:r w:rsidR="00CF2088">
              <w:t xml:space="preserve">его количества педагогов МО  - 1 </w:t>
            </w:r>
            <w:r w:rsidRPr="00BD7357">
              <w:t xml:space="preserve"> (</w:t>
            </w:r>
            <w:r w:rsidR="0064617F">
              <w:t>0,4</w:t>
            </w:r>
            <w:r w:rsidRPr="00BD7357">
              <w:t xml:space="preserve">%). </w:t>
            </w:r>
          </w:p>
          <w:p w:rsidR="0087551A" w:rsidRPr="00BD7357" w:rsidRDefault="0087551A" w:rsidP="0075517C">
            <w:pPr>
              <w:jc w:val="both"/>
            </w:pPr>
            <w:r w:rsidRPr="00BD7357">
              <w:t xml:space="preserve">Количество </w:t>
            </w:r>
            <w:proofErr w:type="gramStart"/>
            <w:r w:rsidRPr="00BD7357">
              <w:t>призовых</w:t>
            </w:r>
            <w:proofErr w:type="gramEnd"/>
            <w:r w:rsidRPr="00BD7357">
              <w:t xml:space="preserve"> мест-</w:t>
            </w:r>
            <w:r w:rsidR="0064617F">
              <w:t>0</w:t>
            </w:r>
            <w:r w:rsidRPr="00BD7357">
              <w:t xml:space="preserve"> .  Региональный уровень -</w:t>
            </w:r>
            <w:r w:rsidR="0064617F">
              <w:t>0</w:t>
            </w:r>
            <w:r w:rsidRPr="00BD7357">
              <w:t xml:space="preserve">. Муниципальный уровень- </w:t>
            </w:r>
            <w:r w:rsidR="0075517C">
              <w:t>0</w:t>
            </w:r>
            <w:r w:rsidRPr="00BD7357">
              <w:t xml:space="preserve">. </w:t>
            </w:r>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770694">
            <w:pPr>
              <w:jc w:val="center"/>
            </w:pPr>
            <w:r w:rsidRPr="00BD7357">
              <w:t>13</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AD371D">
            <w:pPr>
              <w:jc w:val="both"/>
            </w:pPr>
            <w:r w:rsidRPr="00BD7357">
              <w:t>Количество ООУ, педагогов - участников массовых педагогических мероприятий муниципального и регионального уровня (фестивалей, ярмарок, выставок), доля от общего количества ООУ и педагогов в  МО.  Количество представленных участниками  массовых мероприятий проектов</w:t>
            </w:r>
            <w:r w:rsidR="008237DA">
              <w:t xml:space="preserve"> -</w:t>
            </w:r>
            <w:r w:rsidR="008237DA" w:rsidRPr="007F43F0">
              <w:rPr>
                <w:b/>
              </w:rPr>
              <w:t>32</w:t>
            </w:r>
            <w:r w:rsidRPr="007F43F0">
              <w:rPr>
                <w:b/>
              </w:rPr>
              <w:t>.</w:t>
            </w:r>
            <w:r w:rsidRPr="00BD7357">
              <w:t xml:space="preserve"> Количество призовых мест</w:t>
            </w:r>
            <w:r w:rsidR="008237DA">
              <w:t xml:space="preserve"> </w:t>
            </w:r>
            <w:proofErr w:type="gramStart"/>
            <w:r w:rsidR="007F43F0">
              <w:t>–м</w:t>
            </w:r>
            <w:proofErr w:type="gramEnd"/>
            <w:r w:rsidR="007F43F0">
              <w:t xml:space="preserve">униципального уровня - </w:t>
            </w:r>
            <w:r w:rsidR="008237DA" w:rsidRPr="007F43F0">
              <w:rPr>
                <w:b/>
              </w:rPr>
              <w:t>5</w:t>
            </w:r>
            <w:r w:rsidRPr="007F43F0">
              <w:rPr>
                <w:b/>
              </w:rPr>
              <w:t>.</w:t>
            </w:r>
            <w:r w:rsidRPr="00BD7357">
              <w:t xml:space="preserve"> </w:t>
            </w:r>
          </w:p>
        </w:tc>
        <w:tc>
          <w:tcPr>
            <w:tcW w:w="2968" w:type="dxa"/>
            <w:tcBorders>
              <w:top w:val="single" w:sz="4" w:space="0" w:color="auto"/>
              <w:left w:val="single" w:sz="4" w:space="0" w:color="auto"/>
              <w:bottom w:val="single" w:sz="4" w:space="0" w:color="auto"/>
              <w:right w:val="single" w:sz="4" w:space="0" w:color="auto"/>
            </w:tcBorders>
          </w:tcPr>
          <w:p w:rsidR="004F1FFB" w:rsidRPr="00572E75" w:rsidRDefault="007F43F0" w:rsidP="007F43F0">
            <w:r>
              <w:t>147</w:t>
            </w:r>
            <w:r w:rsidR="00470B1F">
              <w:t xml:space="preserve"> </w:t>
            </w:r>
            <w:r w:rsidR="00572E75" w:rsidRPr="00572E75">
              <w:t>(</w:t>
            </w:r>
            <w:r>
              <w:t>55</w:t>
            </w:r>
            <w:r w:rsidR="004F1FFB" w:rsidRPr="00572E75">
              <w:t>%)</w:t>
            </w:r>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770694">
            <w:pPr>
              <w:jc w:val="center"/>
            </w:pPr>
            <w:r w:rsidRPr="00BD7357">
              <w:t>14</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8A6647">
            <w:pPr>
              <w:jc w:val="both"/>
            </w:pPr>
            <w:r w:rsidRPr="00BD7357">
              <w:t>Количество педагогов - участников научно-практических конференций (региональных, всероссийских), доля от общего количества педагогов МО.</w:t>
            </w:r>
          </w:p>
        </w:tc>
        <w:tc>
          <w:tcPr>
            <w:tcW w:w="2968" w:type="dxa"/>
            <w:tcBorders>
              <w:top w:val="single" w:sz="4" w:space="0" w:color="auto"/>
              <w:left w:val="single" w:sz="4" w:space="0" w:color="auto"/>
              <w:bottom w:val="single" w:sz="4" w:space="0" w:color="auto"/>
              <w:right w:val="single" w:sz="4" w:space="0" w:color="auto"/>
            </w:tcBorders>
          </w:tcPr>
          <w:p w:rsidR="004F1FFB" w:rsidRPr="007F43F0" w:rsidRDefault="007F43F0" w:rsidP="008A6647">
            <w:r w:rsidRPr="007F43F0">
              <w:t xml:space="preserve">120 </w:t>
            </w:r>
            <w:r w:rsidR="00470B1F">
              <w:t xml:space="preserve"> </w:t>
            </w:r>
            <w:r w:rsidRPr="007F43F0">
              <w:t>(45%</w:t>
            </w:r>
            <w:proofErr w:type="gramStart"/>
            <w:r w:rsidRPr="007F43F0">
              <w:t xml:space="preserve"> )</w:t>
            </w:r>
            <w:proofErr w:type="gramEnd"/>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770694">
            <w:pPr>
              <w:jc w:val="center"/>
            </w:pPr>
            <w:r w:rsidRPr="00BD7357">
              <w:t>15</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CF762F">
            <w:pPr>
              <w:jc w:val="both"/>
            </w:pPr>
            <w:r w:rsidRPr="00BD7357">
              <w:t xml:space="preserve">Количество педагогов — членов  предметных ассоциаций, доля от общего количества  педагогов в  МО. </w:t>
            </w:r>
          </w:p>
        </w:tc>
        <w:tc>
          <w:tcPr>
            <w:tcW w:w="2968" w:type="dxa"/>
            <w:tcBorders>
              <w:top w:val="single" w:sz="4" w:space="0" w:color="auto"/>
              <w:left w:val="single" w:sz="4" w:space="0" w:color="auto"/>
              <w:bottom w:val="single" w:sz="4" w:space="0" w:color="auto"/>
              <w:right w:val="single" w:sz="4" w:space="0" w:color="auto"/>
            </w:tcBorders>
          </w:tcPr>
          <w:p w:rsidR="004F1FFB" w:rsidRPr="00572E75" w:rsidRDefault="00572E75" w:rsidP="00572E75">
            <w:r w:rsidRPr="00572E75">
              <w:t>15</w:t>
            </w:r>
            <w:r w:rsidR="004F1FFB" w:rsidRPr="00572E75">
              <w:t xml:space="preserve"> </w:t>
            </w:r>
            <w:r w:rsidR="00470B1F">
              <w:t xml:space="preserve"> </w:t>
            </w:r>
            <w:r w:rsidR="004F1FFB" w:rsidRPr="00572E75">
              <w:t>(</w:t>
            </w:r>
            <w:r w:rsidRPr="00572E75">
              <w:t>5,2</w:t>
            </w:r>
            <w:r w:rsidR="004F1FFB" w:rsidRPr="00572E75">
              <w:t>%)</w:t>
            </w:r>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770694">
            <w:pPr>
              <w:jc w:val="center"/>
            </w:pPr>
            <w:r w:rsidRPr="00BD7357">
              <w:t>16</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321D99">
            <w:pPr>
              <w:jc w:val="both"/>
            </w:pPr>
            <w:r w:rsidRPr="00BD7357">
              <w:t xml:space="preserve">Количество ООУ - членов  Ассоциации инновационных школ, доля от общего количества ООУ  в  МО. </w:t>
            </w:r>
          </w:p>
        </w:tc>
        <w:tc>
          <w:tcPr>
            <w:tcW w:w="2968" w:type="dxa"/>
            <w:tcBorders>
              <w:top w:val="single" w:sz="4" w:space="0" w:color="auto"/>
              <w:left w:val="single" w:sz="4" w:space="0" w:color="auto"/>
              <w:bottom w:val="single" w:sz="4" w:space="0" w:color="auto"/>
              <w:right w:val="single" w:sz="4" w:space="0" w:color="auto"/>
            </w:tcBorders>
          </w:tcPr>
          <w:p w:rsidR="004F1FFB" w:rsidRPr="00572E75" w:rsidRDefault="004F1FFB" w:rsidP="00572E75">
            <w:r w:rsidRPr="00572E75">
              <w:t xml:space="preserve">2 </w:t>
            </w:r>
            <w:r w:rsidR="00470B1F">
              <w:t xml:space="preserve"> </w:t>
            </w:r>
            <w:r w:rsidRPr="00572E75">
              <w:t>(</w:t>
            </w:r>
            <w:r w:rsidR="00572E75" w:rsidRPr="00572E75">
              <w:t>0,7</w:t>
            </w:r>
            <w:r w:rsidRPr="00572E75">
              <w:t>%)</w:t>
            </w:r>
          </w:p>
        </w:tc>
      </w:tr>
      <w:tr w:rsidR="004F1FFB" w:rsidRPr="0094146C" w:rsidTr="004F1FFB">
        <w:trPr>
          <w:trHeight w:hRule="exact" w:val="269"/>
        </w:trPr>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770694">
            <w:pPr>
              <w:jc w:val="center"/>
            </w:pPr>
            <w:r w:rsidRPr="00BD7357">
              <w:t>17</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DE115A">
            <w:pPr>
              <w:jc w:val="both"/>
            </w:pPr>
            <w:r w:rsidRPr="00BD7357">
              <w:t>Количество и наименование изданных сборников, брошюр  и другой печатной продукции.</w:t>
            </w:r>
          </w:p>
        </w:tc>
        <w:tc>
          <w:tcPr>
            <w:tcW w:w="2968" w:type="dxa"/>
            <w:tcBorders>
              <w:top w:val="single" w:sz="4" w:space="0" w:color="auto"/>
              <w:left w:val="single" w:sz="4" w:space="0" w:color="auto"/>
              <w:bottom w:val="single" w:sz="4" w:space="0" w:color="auto"/>
              <w:right w:val="single" w:sz="4" w:space="0" w:color="auto"/>
            </w:tcBorders>
          </w:tcPr>
          <w:p w:rsidR="004F1FFB" w:rsidRPr="0080592F" w:rsidRDefault="0080592F" w:rsidP="0080592F">
            <w:r w:rsidRPr="0080592F">
              <w:t>13</w:t>
            </w:r>
            <w:r w:rsidR="004F1FFB" w:rsidRPr="0080592F">
              <w:t xml:space="preserve"> </w:t>
            </w:r>
            <w:proofErr w:type="gramStart"/>
            <w:r w:rsidRPr="0080592F">
              <w:t>(</w:t>
            </w:r>
            <w:r w:rsidR="00470B1F">
              <w:t xml:space="preserve"> </w:t>
            </w:r>
            <w:proofErr w:type="gramEnd"/>
            <w:r w:rsidRPr="0080592F">
              <w:t>7,9</w:t>
            </w:r>
            <w:r w:rsidR="004F1FFB" w:rsidRPr="0080592F">
              <w:t>%)</w:t>
            </w:r>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94146C">
            <w:pPr>
              <w:jc w:val="center"/>
            </w:pPr>
            <w:r>
              <w:t>18</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927279">
            <w:pPr>
              <w:jc w:val="both"/>
            </w:pPr>
            <w:r w:rsidRPr="00BD7357">
              <w:t xml:space="preserve">Количество педагогов, опубликовавших свои работы в муниципальных, региональных и др. изданиях, доля от общего количества  педагогов в  МО. </w:t>
            </w:r>
          </w:p>
        </w:tc>
        <w:tc>
          <w:tcPr>
            <w:tcW w:w="2968" w:type="dxa"/>
            <w:tcBorders>
              <w:top w:val="single" w:sz="4" w:space="0" w:color="auto"/>
              <w:left w:val="single" w:sz="4" w:space="0" w:color="auto"/>
              <w:bottom w:val="single" w:sz="4" w:space="0" w:color="auto"/>
              <w:right w:val="single" w:sz="4" w:space="0" w:color="auto"/>
            </w:tcBorders>
          </w:tcPr>
          <w:p w:rsidR="004F1FFB" w:rsidRPr="0080592F" w:rsidRDefault="0080592F" w:rsidP="0080592F">
            <w:r w:rsidRPr="0080592F">
              <w:t>4</w:t>
            </w:r>
            <w:r w:rsidR="00470B1F">
              <w:t xml:space="preserve"> </w:t>
            </w:r>
            <w:r w:rsidR="004F1FFB" w:rsidRPr="0080592F">
              <w:t>(</w:t>
            </w:r>
            <w:r w:rsidRPr="0080592F">
              <w:t>2,4</w:t>
            </w:r>
            <w:r w:rsidR="004F1FFB" w:rsidRPr="0080592F">
              <w:t>%)</w:t>
            </w:r>
          </w:p>
        </w:tc>
      </w:tr>
      <w:tr w:rsidR="004F1FFB" w:rsidRPr="0094146C" w:rsidTr="004F1FFB">
        <w:tc>
          <w:tcPr>
            <w:tcW w:w="568" w:type="dxa"/>
            <w:tcBorders>
              <w:top w:val="single" w:sz="4" w:space="0" w:color="auto"/>
              <w:left w:val="single" w:sz="4" w:space="0" w:color="auto"/>
              <w:bottom w:val="single" w:sz="4" w:space="0" w:color="auto"/>
              <w:right w:val="single" w:sz="4" w:space="0" w:color="auto"/>
            </w:tcBorders>
          </w:tcPr>
          <w:p w:rsidR="004F1FFB" w:rsidRPr="00BD7357" w:rsidRDefault="004F1FFB" w:rsidP="0094146C">
            <w:pPr>
              <w:jc w:val="center"/>
            </w:pPr>
            <w:r>
              <w:t>19</w:t>
            </w:r>
            <w:r w:rsidR="0052714A">
              <w:t>.</w:t>
            </w:r>
          </w:p>
        </w:tc>
        <w:tc>
          <w:tcPr>
            <w:tcW w:w="11490" w:type="dxa"/>
            <w:tcBorders>
              <w:top w:val="single" w:sz="4" w:space="0" w:color="auto"/>
              <w:left w:val="single" w:sz="4" w:space="0" w:color="auto"/>
              <w:bottom w:val="single" w:sz="4" w:space="0" w:color="auto"/>
              <w:right w:val="single" w:sz="4" w:space="0" w:color="auto"/>
            </w:tcBorders>
          </w:tcPr>
          <w:p w:rsidR="004F1FFB" w:rsidRPr="00BD7357" w:rsidRDefault="004F1FFB" w:rsidP="0094146C">
            <w:pPr>
              <w:jc w:val="both"/>
            </w:pPr>
            <w:r>
              <w:t>Количество обучающихся ОУ МО, не получивших аттестат о среднем (полном) общем образовании в текущем году.</w:t>
            </w:r>
          </w:p>
        </w:tc>
        <w:tc>
          <w:tcPr>
            <w:tcW w:w="2968" w:type="dxa"/>
            <w:tcBorders>
              <w:top w:val="single" w:sz="4" w:space="0" w:color="auto"/>
              <w:left w:val="single" w:sz="4" w:space="0" w:color="auto"/>
              <w:bottom w:val="single" w:sz="4" w:space="0" w:color="auto"/>
              <w:right w:val="single" w:sz="4" w:space="0" w:color="auto"/>
            </w:tcBorders>
          </w:tcPr>
          <w:p w:rsidR="004F1FFB" w:rsidRPr="0060065A" w:rsidRDefault="0060065A" w:rsidP="0060065A">
            <w:r w:rsidRPr="0060065A">
              <w:t>10  из 44  (23%)</w:t>
            </w:r>
          </w:p>
        </w:tc>
      </w:tr>
    </w:tbl>
    <w:p w:rsidR="0094146C" w:rsidRPr="0094146C" w:rsidRDefault="0094146C" w:rsidP="0094146C">
      <w:pPr>
        <w:spacing w:after="0" w:line="240" w:lineRule="auto"/>
        <w:rPr>
          <w:rFonts w:ascii="Times New Roman" w:eastAsia="Times New Roman" w:hAnsi="Times New Roman" w:cs="Times New Roman"/>
          <w:sz w:val="24"/>
          <w:szCs w:val="24"/>
          <w:lang w:eastAsia="ru-RU"/>
        </w:rPr>
        <w:sectPr w:rsidR="0094146C" w:rsidRPr="0094146C">
          <w:pgSz w:w="16838" w:h="11906" w:orient="landscape"/>
          <w:pgMar w:top="567" w:right="539" w:bottom="567" w:left="851" w:header="709" w:footer="709" w:gutter="0"/>
          <w:cols w:space="720"/>
        </w:sectPr>
      </w:pPr>
    </w:p>
    <w:p w:rsidR="00ED5795" w:rsidRDefault="00ED5795" w:rsidP="00ED57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Информация о работе муниципальной методической службы </w:t>
      </w:r>
    </w:p>
    <w:p w:rsidR="00ED5795" w:rsidRDefault="00ED5795" w:rsidP="00ED5795">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МО «</w:t>
      </w:r>
      <w:proofErr w:type="spellStart"/>
      <w:r>
        <w:rPr>
          <w:rFonts w:ascii="Times New Roman" w:eastAsia="Times New Roman" w:hAnsi="Times New Roman" w:cs="Times New Roman"/>
          <w:b/>
          <w:sz w:val="24"/>
          <w:szCs w:val="24"/>
          <w:lang w:eastAsia="ru-RU"/>
        </w:rPr>
        <w:t>Чемальский</w:t>
      </w:r>
      <w:proofErr w:type="spellEnd"/>
      <w:r>
        <w:rPr>
          <w:rFonts w:ascii="Times New Roman" w:eastAsia="Times New Roman" w:hAnsi="Times New Roman" w:cs="Times New Roman"/>
          <w:b/>
          <w:sz w:val="24"/>
          <w:szCs w:val="24"/>
          <w:lang w:eastAsia="ru-RU"/>
        </w:rPr>
        <w:t xml:space="preserve"> район»  на </w:t>
      </w:r>
      <w:r w:rsidR="00205A47">
        <w:rPr>
          <w:rFonts w:ascii="Times New Roman" w:eastAsia="Times New Roman" w:hAnsi="Times New Roman" w:cs="Times New Roman"/>
          <w:b/>
          <w:sz w:val="24"/>
          <w:szCs w:val="24"/>
          <w:lang w:eastAsia="ru-RU"/>
        </w:rPr>
        <w:t>01.12</w:t>
      </w:r>
      <w:r>
        <w:rPr>
          <w:rFonts w:ascii="Times New Roman" w:eastAsia="Times New Roman" w:hAnsi="Times New Roman" w:cs="Times New Roman"/>
          <w:b/>
          <w:sz w:val="24"/>
          <w:szCs w:val="24"/>
          <w:lang w:eastAsia="ru-RU"/>
        </w:rPr>
        <w:t>. 2013 г.</w:t>
      </w:r>
    </w:p>
    <w:p w:rsidR="00ED5795" w:rsidRDefault="00ED5795" w:rsidP="00ED57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Аналитическая  информация о работе муниципальной методической службы муниципального образования «</w:t>
      </w:r>
      <w:proofErr w:type="spellStart"/>
      <w:r>
        <w:rPr>
          <w:rFonts w:ascii="Times New Roman" w:eastAsia="Times New Roman" w:hAnsi="Times New Roman" w:cs="Times New Roman"/>
          <w:b/>
          <w:sz w:val="24"/>
          <w:szCs w:val="24"/>
          <w:lang w:eastAsia="ru-RU"/>
        </w:rPr>
        <w:t>Чемальский</w:t>
      </w:r>
      <w:proofErr w:type="spellEnd"/>
      <w:r>
        <w:rPr>
          <w:rFonts w:ascii="Times New Roman" w:eastAsia="Times New Roman" w:hAnsi="Times New Roman" w:cs="Times New Roman"/>
          <w:b/>
          <w:sz w:val="24"/>
          <w:szCs w:val="24"/>
          <w:lang w:eastAsia="ru-RU"/>
        </w:rPr>
        <w:t xml:space="preserve"> район».</w:t>
      </w:r>
    </w:p>
    <w:p w:rsidR="00ED5795" w:rsidRDefault="00ED5795" w:rsidP="00A55B7E">
      <w:pPr>
        <w:tabs>
          <w:tab w:val="left" w:pos="567"/>
          <w:tab w:val="left" w:pos="851"/>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2.1.Наличие целевых программ и проектов  по совершенствованию педагогического потенциала ООУ и ММС.  Краткое описание   хода реализации.</w:t>
      </w:r>
    </w:p>
    <w:p w:rsidR="00ED5795" w:rsidRDefault="00ED5795"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отделе образования администрации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 разработаны Программы:</w:t>
      </w:r>
    </w:p>
    <w:p w:rsidR="00ED5795" w:rsidRDefault="00ED5795" w:rsidP="00A55B7E">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муниципальная целевая программа «Развитие образования в </w:t>
      </w:r>
      <w:proofErr w:type="spellStart"/>
      <w:r>
        <w:rPr>
          <w:rFonts w:ascii="Times New Roman" w:eastAsia="Times New Roman" w:hAnsi="Times New Roman" w:cs="Times New Roman"/>
          <w:sz w:val="24"/>
          <w:szCs w:val="24"/>
          <w:lang w:eastAsia="ru-RU"/>
        </w:rPr>
        <w:t>Чемальском</w:t>
      </w:r>
      <w:proofErr w:type="spellEnd"/>
      <w:r>
        <w:rPr>
          <w:rFonts w:ascii="Times New Roman" w:eastAsia="Times New Roman" w:hAnsi="Times New Roman" w:cs="Times New Roman"/>
          <w:sz w:val="24"/>
          <w:szCs w:val="24"/>
          <w:lang w:eastAsia="ru-RU"/>
        </w:rPr>
        <w:t xml:space="preserve"> районе на 2011-</w:t>
      </w:r>
    </w:p>
    <w:p w:rsidR="00ED5795" w:rsidRDefault="00ED5795" w:rsidP="00A55B7E">
      <w:pPr>
        <w:spacing w:after="0" w:line="240" w:lineRule="auto"/>
        <w:ind w:left="-142"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годы»</w:t>
      </w:r>
      <w:r w:rsidR="003C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утверждена</w:t>
      </w:r>
      <w:proofErr w:type="gramEnd"/>
      <w:r w:rsidR="003C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Постановлением Главы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 от 01.11.2010г.№1066);</w:t>
      </w:r>
    </w:p>
    <w:p w:rsidR="00ED5795" w:rsidRDefault="00ED5795" w:rsidP="00A55B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-целевой управленческий  проект «Одарённые дети МО </w:t>
      </w:r>
      <w:proofErr w:type="spellStart"/>
      <w:r>
        <w:rPr>
          <w:rFonts w:ascii="Times New Roman" w:eastAsia="Times New Roman" w:hAnsi="Times New Roman" w:cs="Times New Roman"/>
          <w:sz w:val="24"/>
          <w:szCs w:val="24"/>
          <w:lang w:eastAsia="ru-RU"/>
        </w:rPr>
        <w:t>Чемальский</w:t>
      </w:r>
      <w:proofErr w:type="spellEnd"/>
      <w:r>
        <w:rPr>
          <w:rFonts w:ascii="Times New Roman" w:eastAsia="Times New Roman" w:hAnsi="Times New Roman" w:cs="Times New Roman"/>
          <w:sz w:val="24"/>
          <w:szCs w:val="24"/>
          <w:lang w:eastAsia="ru-RU"/>
        </w:rPr>
        <w:t xml:space="preserve"> район» на 2012-2015г.г.</w:t>
      </w:r>
    </w:p>
    <w:p w:rsidR="00ED5795" w:rsidRDefault="00ED5795" w:rsidP="00A55B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(утверждён приказом отдела образования от 16.11.2012 г. №380).      </w:t>
      </w:r>
    </w:p>
    <w:p w:rsidR="00B200A9" w:rsidRDefault="00B200A9" w:rsidP="00A55B7E">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Муниципальная целевая программа «Развитие образования в </w:t>
      </w:r>
      <w:proofErr w:type="spellStart"/>
      <w:r>
        <w:rPr>
          <w:rFonts w:ascii="Times New Roman" w:eastAsia="Times New Roman" w:hAnsi="Times New Roman" w:cs="Times New Roman"/>
          <w:b/>
          <w:sz w:val="24"/>
          <w:szCs w:val="24"/>
          <w:lang w:eastAsia="ru-RU"/>
        </w:rPr>
        <w:t>Чемальском</w:t>
      </w:r>
      <w:proofErr w:type="spellEnd"/>
      <w:r>
        <w:rPr>
          <w:rFonts w:ascii="Times New Roman" w:eastAsia="Times New Roman" w:hAnsi="Times New Roman" w:cs="Times New Roman"/>
          <w:b/>
          <w:sz w:val="24"/>
          <w:szCs w:val="24"/>
          <w:lang w:eastAsia="ru-RU"/>
        </w:rPr>
        <w:t xml:space="preserve"> районе на 2011-2013 годы».</w:t>
      </w:r>
    </w:p>
    <w:p w:rsidR="00ED5795" w:rsidRPr="00677210" w:rsidRDefault="00B200A9" w:rsidP="00A55B7E">
      <w:pPr>
        <w:spacing w:after="0" w:line="240" w:lineRule="auto"/>
        <w:ind w:firstLine="720"/>
        <w:jc w:val="both"/>
        <w:rPr>
          <w:rFonts w:ascii="Times New Roman" w:hAnsi="Times New Roman" w:cs="Times New Roman"/>
          <w:sz w:val="24"/>
          <w:szCs w:val="24"/>
        </w:rPr>
      </w:pPr>
      <w:r w:rsidRPr="00205CCB">
        <w:rPr>
          <w:rFonts w:ascii="Times New Roman" w:hAnsi="Times New Roman" w:cs="Times New Roman"/>
          <w:sz w:val="24"/>
          <w:szCs w:val="24"/>
        </w:rPr>
        <w:t>На реализацию программы направлены планы работы отдела образования, образов</w:t>
      </w:r>
      <w:r w:rsidR="00677210">
        <w:rPr>
          <w:rFonts w:ascii="Times New Roman" w:hAnsi="Times New Roman" w:cs="Times New Roman"/>
          <w:sz w:val="24"/>
          <w:szCs w:val="24"/>
        </w:rPr>
        <w:t xml:space="preserve">ательных учреждений. </w:t>
      </w:r>
      <w:r w:rsidR="00ED5795">
        <w:rPr>
          <w:rFonts w:ascii="Times New Roman" w:eastAsia="Times New Roman" w:hAnsi="Times New Roman" w:cs="Times New Roman"/>
          <w:sz w:val="24"/>
          <w:szCs w:val="24"/>
          <w:lang w:eastAsia="ru-RU"/>
        </w:rPr>
        <w:t xml:space="preserve">В ходе </w:t>
      </w:r>
      <w:r w:rsidR="00677210">
        <w:rPr>
          <w:rFonts w:ascii="Times New Roman" w:eastAsia="Times New Roman" w:hAnsi="Times New Roman" w:cs="Times New Roman"/>
          <w:sz w:val="24"/>
          <w:szCs w:val="24"/>
          <w:lang w:eastAsia="ru-RU"/>
        </w:rPr>
        <w:t>выполнения</w:t>
      </w:r>
      <w:r w:rsidR="00ED5795">
        <w:rPr>
          <w:rFonts w:ascii="Times New Roman" w:eastAsia="Times New Roman" w:hAnsi="Times New Roman" w:cs="Times New Roman"/>
          <w:sz w:val="24"/>
          <w:szCs w:val="24"/>
          <w:lang w:eastAsia="ru-RU"/>
        </w:rPr>
        <w:t xml:space="preserve"> целей  и задач Программы использованы </w:t>
      </w:r>
      <w:proofErr w:type="gramStart"/>
      <w:r w:rsidR="00ED5795">
        <w:rPr>
          <w:rFonts w:ascii="Times New Roman" w:eastAsia="Times New Roman" w:hAnsi="Times New Roman" w:cs="Times New Roman"/>
          <w:sz w:val="24"/>
          <w:szCs w:val="24"/>
          <w:lang w:eastAsia="ru-RU"/>
        </w:rPr>
        <w:t>денежные средства, заложенные в Программе</w:t>
      </w:r>
      <w:r w:rsidR="00677210">
        <w:rPr>
          <w:rFonts w:ascii="Times New Roman" w:eastAsia="Times New Roman" w:hAnsi="Times New Roman" w:cs="Times New Roman"/>
          <w:sz w:val="24"/>
          <w:szCs w:val="24"/>
          <w:lang w:eastAsia="ru-RU"/>
        </w:rPr>
        <w:t xml:space="preserve"> на данный период</w:t>
      </w:r>
      <w:r w:rsidR="00205A47">
        <w:rPr>
          <w:rFonts w:ascii="Times New Roman" w:eastAsia="Times New Roman" w:hAnsi="Times New Roman" w:cs="Times New Roman"/>
          <w:sz w:val="24"/>
          <w:szCs w:val="24"/>
          <w:lang w:eastAsia="ru-RU"/>
        </w:rPr>
        <w:t xml:space="preserve"> </w:t>
      </w:r>
      <w:r w:rsidR="00ED5795">
        <w:rPr>
          <w:rFonts w:ascii="Times New Roman" w:eastAsia="Times New Roman" w:hAnsi="Times New Roman" w:cs="Times New Roman"/>
          <w:sz w:val="24"/>
          <w:szCs w:val="24"/>
          <w:lang w:eastAsia="ru-RU"/>
        </w:rPr>
        <w:t>и проведены</w:t>
      </w:r>
      <w:proofErr w:type="gramEnd"/>
      <w:r w:rsidR="00ED5795">
        <w:rPr>
          <w:rFonts w:ascii="Times New Roman" w:eastAsia="Times New Roman" w:hAnsi="Times New Roman" w:cs="Times New Roman"/>
          <w:sz w:val="24"/>
          <w:szCs w:val="24"/>
          <w:lang w:eastAsia="ru-RU"/>
        </w:rPr>
        <w:t xml:space="preserve"> следующие мероприятия:</w:t>
      </w:r>
    </w:p>
    <w:p w:rsidR="00587CF4" w:rsidRPr="000265CD" w:rsidRDefault="00205A47" w:rsidP="00A55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3629">
        <w:rPr>
          <w:rFonts w:ascii="Times New Roman" w:eastAsia="Times New Roman" w:hAnsi="Times New Roman" w:cs="Times New Roman"/>
          <w:sz w:val="24"/>
          <w:szCs w:val="24"/>
          <w:lang w:eastAsia="ru-RU"/>
        </w:rPr>
        <w:t>выпускной бал,</w:t>
      </w:r>
      <w:r>
        <w:rPr>
          <w:rFonts w:ascii="Times New Roman" w:eastAsia="Times New Roman" w:hAnsi="Times New Roman" w:cs="Times New Roman"/>
          <w:sz w:val="24"/>
          <w:szCs w:val="24"/>
          <w:lang w:eastAsia="ru-RU"/>
        </w:rPr>
        <w:t xml:space="preserve"> </w:t>
      </w:r>
      <w:r w:rsidR="003C1267">
        <w:rPr>
          <w:rFonts w:ascii="Times New Roman" w:eastAsia="Times New Roman" w:hAnsi="Times New Roman" w:cs="Times New Roman"/>
          <w:sz w:val="24"/>
          <w:szCs w:val="24"/>
          <w:lang w:eastAsia="ru-RU"/>
        </w:rPr>
        <w:t xml:space="preserve">педагогические чтения, </w:t>
      </w:r>
      <w:r>
        <w:rPr>
          <w:rFonts w:ascii="Times New Roman" w:eastAsia="Times New Roman" w:hAnsi="Times New Roman" w:cs="Times New Roman"/>
          <w:sz w:val="24"/>
          <w:szCs w:val="24"/>
          <w:lang w:eastAsia="ru-RU"/>
        </w:rPr>
        <w:t xml:space="preserve">августовская конференция работников </w:t>
      </w:r>
      <w:proofErr w:type="spellStart"/>
      <w:r>
        <w:rPr>
          <w:rFonts w:ascii="Times New Roman" w:eastAsia="Times New Roman" w:hAnsi="Times New Roman" w:cs="Times New Roman"/>
          <w:sz w:val="24"/>
          <w:szCs w:val="24"/>
          <w:lang w:eastAsia="ru-RU"/>
        </w:rPr>
        <w:t>Чем</w:t>
      </w:r>
      <w:r w:rsidR="003C1267">
        <w:rPr>
          <w:rFonts w:ascii="Times New Roman" w:eastAsia="Times New Roman" w:hAnsi="Times New Roman" w:cs="Times New Roman"/>
          <w:sz w:val="24"/>
          <w:szCs w:val="24"/>
          <w:lang w:eastAsia="ru-RU"/>
        </w:rPr>
        <w:t>альского</w:t>
      </w:r>
      <w:proofErr w:type="spellEnd"/>
      <w:r w:rsidR="003C1267">
        <w:rPr>
          <w:rFonts w:ascii="Times New Roman" w:eastAsia="Times New Roman" w:hAnsi="Times New Roman" w:cs="Times New Roman"/>
          <w:sz w:val="24"/>
          <w:szCs w:val="24"/>
          <w:lang w:eastAsia="ru-RU"/>
        </w:rPr>
        <w:t xml:space="preserve"> района, День учителя,</w:t>
      </w:r>
      <w:r>
        <w:rPr>
          <w:rFonts w:ascii="Times New Roman" w:eastAsia="Times New Roman" w:hAnsi="Times New Roman" w:cs="Times New Roman"/>
          <w:sz w:val="24"/>
          <w:szCs w:val="24"/>
          <w:lang w:eastAsia="ru-RU"/>
        </w:rPr>
        <w:t xml:space="preserve"> конкурс</w:t>
      </w:r>
      <w:r w:rsidR="00ED57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кабинетов истории и обществознания, </w:t>
      </w:r>
      <w:r w:rsidR="00ED5795">
        <w:rPr>
          <w:rFonts w:ascii="Times New Roman" w:eastAsia="Times New Roman" w:hAnsi="Times New Roman" w:cs="Times New Roman"/>
          <w:sz w:val="24"/>
          <w:szCs w:val="24"/>
          <w:lang w:eastAsia="ru-RU"/>
        </w:rPr>
        <w:t xml:space="preserve">на которые израсходовано </w:t>
      </w:r>
      <w:r w:rsidR="005C3629">
        <w:rPr>
          <w:rFonts w:ascii="Times New Roman" w:eastAsia="Times New Roman" w:hAnsi="Times New Roman" w:cs="Times New Roman"/>
          <w:sz w:val="24"/>
          <w:szCs w:val="24"/>
          <w:lang w:eastAsia="ru-RU"/>
        </w:rPr>
        <w:t>97,342</w:t>
      </w:r>
      <w:r w:rsidR="00ED5795" w:rsidRPr="000265CD">
        <w:rPr>
          <w:rFonts w:ascii="Times New Roman" w:eastAsia="Times New Roman" w:hAnsi="Times New Roman" w:cs="Times New Roman"/>
          <w:sz w:val="24"/>
          <w:szCs w:val="24"/>
          <w:lang w:eastAsia="ru-RU"/>
        </w:rPr>
        <w:t xml:space="preserve"> руб.</w:t>
      </w:r>
    </w:p>
    <w:p w:rsidR="00587CF4" w:rsidRDefault="00587CF4" w:rsidP="00A55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Эффекты реализации Программы за данный период</w:t>
      </w:r>
      <w:r w:rsidR="00675E0B">
        <w:rPr>
          <w:rFonts w:ascii="Times New Roman" w:eastAsia="Times New Roman" w:hAnsi="Times New Roman" w:cs="Times New Roman"/>
          <w:sz w:val="24"/>
          <w:szCs w:val="24"/>
          <w:lang w:eastAsia="ru-RU"/>
        </w:rPr>
        <w:t>:</w:t>
      </w:r>
    </w:p>
    <w:p w:rsidR="00205CCB" w:rsidRDefault="00587CF4" w:rsidP="00A55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5A47">
        <w:rPr>
          <w:rFonts w:ascii="Times New Roman" w:eastAsia="Times New Roman" w:hAnsi="Times New Roman" w:cs="Times New Roman"/>
          <w:sz w:val="24"/>
          <w:szCs w:val="24"/>
          <w:lang w:eastAsia="ru-RU"/>
        </w:rPr>
        <w:t>-в образовательных учреждениях вв</w:t>
      </w:r>
      <w:r w:rsidR="004C263D">
        <w:rPr>
          <w:rFonts w:ascii="Times New Roman" w:eastAsia="Times New Roman" w:hAnsi="Times New Roman" w:cs="Times New Roman"/>
          <w:sz w:val="24"/>
          <w:szCs w:val="24"/>
          <w:lang w:eastAsia="ru-RU"/>
        </w:rPr>
        <w:t>одятся</w:t>
      </w:r>
      <w:r w:rsidR="00205A47">
        <w:rPr>
          <w:rFonts w:ascii="Times New Roman" w:eastAsia="Times New Roman" w:hAnsi="Times New Roman" w:cs="Times New Roman"/>
          <w:sz w:val="24"/>
          <w:szCs w:val="24"/>
          <w:lang w:eastAsia="ru-RU"/>
        </w:rPr>
        <w:t xml:space="preserve">  инновационные образовательные программы  и новые результативные образовательные технологии</w:t>
      </w:r>
      <w:r>
        <w:rPr>
          <w:rFonts w:ascii="Times New Roman" w:eastAsia="Times New Roman" w:hAnsi="Times New Roman" w:cs="Times New Roman"/>
          <w:sz w:val="24"/>
          <w:szCs w:val="24"/>
          <w:lang w:eastAsia="ru-RU"/>
        </w:rPr>
        <w:t>;</w:t>
      </w:r>
    </w:p>
    <w:p w:rsidR="00B200A9" w:rsidRPr="00587CF4" w:rsidRDefault="00B200A9" w:rsidP="00A55B7E">
      <w:pPr>
        <w:spacing w:after="0" w:line="240" w:lineRule="auto"/>
        <w:jc w:val="both"/>
        <w:rPr>
          <w:rFonts w:ascii="Times New Roman" w:eastAsia="Times New Roman" w:hAnsi="Times New Roman" w:cs="Times New Roman"/>
          <w:sz w:val="24"/>
          <w:szCs w:val="24"/>
          <w:lang w:eastAsia="ru-RU"/>
        </w:rPr>
      </w:pPr>
      <w:r w:rsidRPr="00587CF4">
        <w:rPr>
          <w:rFonts w:ascii="Times New Roman" w:eastAsia="Times New Roman" w:hAnsi="Times New Roman" w:cs="Times New Roman"/>
          <w:sz w:val="24"/>
          <w:szCs w:val="24"/>
          <w:lang w:eastAsia="ru-RU"/>
        </w:rPr>
        <w:t>-</w:t>
      </w:r>
      <w:r w:rsidR="00677210" w:rsidRPr="00587CF4">
        <w:rPr>
          <w:rFonts w:ascii="Times New Roman" w:eastAsia="Times New Roman" w:hAnsi="Times New Roman" w:cs="Times New Roman"/>
          <w:sz w:val="24"/>
          <w:szCs w:val="24"/>
          <w:lang w:eastAsia="ru-RU"/>
        </w:rPr>
        <w:t xml:space="preserve">школы </w:t>
      </w:r>
      <w:r w:rsidRPr="00587CF4">
        <w:rPr>
          <w:rFonts w:ascii="Times New Roman" w:eastAsia="Times New Roman" w:hAnsi="Times New Roman" w:cs="Times New Roman"/>
          <w:sz w:val="24"/>
          <w:szCs w:val="24"/>
          <w:lang w:eastAsia="ru-RU"/>
        </w:rPr>
        <w:t>обеспечен</w:t>
      </w:r>
      <w:r w:rsidR="00677210" w:rsidRPr="00587CF4">
        <w:rPr>
          <w:rFonts w:ascii="Times New Roman" w:eastAsia="Times New Roman" w:hAnsi="Times New Roman" w:cs="Times New Roman"/>
          <w:sz w:val="24"/>
          <w:szCs w:val="24"/>
          <w:lang w:eastAsia="ru-RU"/>
        </w:rPr>
        <w:t>ы</w:t>
      </w:r>
      <w:r w:rsidRPr="00587CF4">
        <w:rPr>
          <w:rFonts w:ascii="Times New Roman" w:eastAsia="Times New Roman" w:hAnsi="Times New Roman" w:cs="Times New Roman"/>
          <w:sz w:val="24"/>
          <w:szCs w:val="24"/>
          <w:lang w:eastAsia="ru-RU"/>
        </w:rPr>
        <w:t xml:space="preserve">  учебниками и учебно-методическими пособиями для реализации этнокультурной составляющей содержания образования, увеличен</w:t>
      </w:r>
      <w:r w:rsidR="00677210" w:rsidRPr="00587CF4">
        <w:rPr>
          <w:rFonts w:ascii="Times New Roman" w:eastAsia="Times New Roman" w:hAnsi="Times New Roman" w:cs="Times New Roman"/>
          <w:sz w:val="24"/>
          <w:szCs w:val="24"/>
          <w:lang w:eastAsia="ru-RU"/>
        </w:rPr>
        <w:t xml:space="preserve"> </w:t>
      </w:r>
      <w:r w:rsidRPr="00587CF4">
        <w:rPr>
          <w:rFonts w:ascii="Times New Roman" w:eastAsia="Times New Roman" w:hAnsi="Times New Roman" w:cs="Times New Roman"/>
          <w:sz w:val="24"/>
          <w:szCs w:val="24"/>
          <w:lang w:eastAsia="ru-RU"/>
        </w:rPr>
        <w:t>уров</w:t>
      </w:r>
      <w:r w:rsidR="00677210" w:rsidRPr="00587CF4">
        <w:rPr>
          <w:rFonts w:ascii="Times New Roman" w:eastAsia="Times New Roman" w:hAnsi="Times New Roman" w:cs="Times New Roman"/>
          <w:sz w:val="24"/>
          <w:szCs w:val="24"/>
          <w:lang w:eastAsia="ru-RU"/>
        </w:rPr>
        <w:t>е</w:t>
      </w:r>
      <w:r w:rsidRPr="00587CF4">
        <w:rPr>
          <w:rFonts w:ascii="Times New Roman" w:eastAsia="Times New Roman" w:hAnsi="Times New Roman" w:cs="Times New Roman"/>
          <w:sz w:val="24"/>
          <w:szCs w:val="24"/>
          <w:lang w:eastAsia="ru-RU"/>
        </w:rPr>
        <w:t>н</w:t>
      </w:r>
      <w:r w:rsidR="00677210" w:rsidRPr="00587CF4">
        <w:rPr>
          <w:rFonts w:ascii="Times New Roman" w:eastAsia="Times New Roman" w:hAnsi="Times New Roman" w:cs="Times New Roman"/>
          <w:sz w:val="24"/>
          <w:szCs w:val="24"/>
          <w:lang w:eastAsia="ru-RU"/>
        </w:rPr>
        <w:t xml:space="preserve">ь </w:t>
      </w:r>
      <w:r w:rsidRPr="00587CF4">
        <w:rPr>
          <w:rFonts w:ascii="Times New Roman" w:eastAsia="Times New Roman" w:hAnsi="Times New Roman" w:cs="Times New Roman"/>
          <w:sz w:val="24"/>
          <w:szCs w:val="24"/>
          <w:lang w:eastAsia="ru-RU"/>
        </w:rPr>
        <w:t xml:space="preserve"> оснащения </w:t>
      </w:r>
      <w:r w:rsidR="00677210" w:rsidRPr="00587CF4">
        <w:rPr>
          <w:rFonts w:ascii="Times New Roman" w:eastAsia="Times New Roman" w:hAnsi="Times New Roman" w:cs="Times New Roman"/>
          <w:sz w:val="24"/>
          <w:szCs w:val="24"/>
          <w:lang w:eastAsia="ru-RU"/>
        </w:rPr>
        <w:t>обще</w:t>
      </w:r>
      <w:r w:rsidRPr="00587CF4">
        <w:rPr>
          <w:rFonts w:ascii="Times New Roman" w:eastAsia="Times New Roman" w:hAnsi="Times New Roman" w:cs="Times New Roman"/>
          <w:sz w:val="24"/>
          <w:szCs w:val="24"/>
          <w:lang w:eastAsia="ru-RU"/>
        </w:rPr>
        <w:t>образовательных учреждений учебниками и учебно-наглядными пособиями;</w:t>
      </w:r>
    </w:p>
    <w:p w:rsidR="00675E0B" w:rsidRPr="00675E0B" w:rsidRDefault="00B200A9" w:rsidP="00A55B7E">
      <w:pPr>
        <w:spacing w:after="0" w:line="240" w:lineRule="auto"/>
        <w:jc w:val="both"/>
        <w:rPr>
          <w:rFonts w:ascii="Times New Roman" w:eastAsia="Times New Roman" w:hAnsi="Times New Roman" w:cs="Times New Roman"/>
          <w:sz w:val="24"/>
          <w:szCs w:val="24"/>
          <w:lang w:eastAsia="ru-RU"/>
        </w:rPr>
      </w:pPr>
      <w:r w:rsidRPr="00675E0B">
        <w:rPr>
          <w:rFonts w:ascii="Times New Roman" w:eastAsia="Times New Roman" w:hAnsi="Times New Roman" w:cs="Times New Roman"/>
          <w:sz w:val="24"/>
          <w:szCs w:val="24"/>
          <w:lang w:eastAsia="ru-RU"/>
        </w:rPr>
        <w:t>-</w:t>
      </w:r>
      <w:r w:rsidR="00675E0B" w:rsidRPr="00675E0B">
        <w:rPr>
          <w:rFonts w:ascii="Times New Roman" w:eastAsia="Times New Roman" w:hAnsi="Times New Roman" w:cs="Times New Roman"/>
          <w:sz w:val="24"/>
          <w:szCs w:val="24"/>
          <w:lang w:eastAsia="ru-RU"/>
        </w:rPr>
        <w:t xml:space="preserve"> осуществляется </w:t>
      </w:r>
      <w:r w:rsidRPr="00675E0B">
        <w:rPr>
          <w:rFonts w:ascii="Times New Roman" w:eastAsia="Times New Roman" w:hAnsi="Times New Roman" w:cs="Times New Roman"/>
          <w:sz w:val="24"/>
          <w:szCs w:val="24"/>
          <w:lang w:eastAsia="ru-RU"/>
        </w:rPr>
        <w:t>стимулирование развития потенциала учителей</w:t>
      </w:r>
      <w:r w:rsidR="00D54456">
        <w:rPr>
          <w:rFonts w:ascii="Times New Roman" w:eastAsia="Times New Roman" w:hAnsi="Times New Roman" w:cs="Times New Roman"/>
          <w:sz w:val="24"/>
          <w:szCs w:val="24"/>
          <w:lang w:eastAsia="ru-RU"/>
        </w:rPr>
        <w:t xml:space="preserve"> общеобразовательных учреждений</w:t>
      </w:r>
      <w:r w:rsidRPr="00675E0B">
        <w:rPr>
          <w:rFonts w:ascii="Times New Roman" w:eastAsia="Times New Roman" w:hAnsi="Times New Roman" w:cs="Times New Roman"/>
          <w:sz w:val="24"/>
          <w:szCs w:val="24"/>
          <w:lang w:eastAsia="ru-RU"/>
        </w:rPr>
        <w:t xml:space="preserve"> через совершенствование системы моральных и материальных стимулов;</w:t>
      </w:r>
    </w:p>
    <w:p w:rsidR="00B200A9" w:rsidRPr="00675E0B" w:rsidRDefault="00675E0B" w:rsidP="00A55B7E">
      <w:pPr>
        <w:spacing w:after="0" w:line="240" w:lineRule="auto"/>
        <w:jc w:val="both"/>
        <w:rPr>
          <w:rFonts w:ascii="Times New Roman" w:eastAsia="Times New Roman" w:hAnsi="Times New Roman" w:cs="Times New Roman"/>
          <w:sz w:val="24"/>
          <w:szCs w:val="24"/>
          <w:lang w:eastAsia="ru-RU"/>
        </w:rPr>
      </w:pPr>
      <w:r w:rsidRPr="00675E0B">
        <w:rPr>
          <w:rFonts w:ascii="Times New Roman" w:eastAsia="Times New Roman" w:hAnsi="Times New Roman" w:cs="Times New Roman"/>
          <w:sz w:val="24"/>
          <w:szCs w:val="24"/>
          <w:lang w:eastAsia="ru-RU"/>
        </w:rPr>
        <w:t xml:space="preserve">-обеспечено  проведение государственной (итоговой) аттестации выпускников </w:t>
      </w:r>
      <w:r w:rsidR="00D54456">
        <w:rPr>
          <w:rFonts w:ascii="Times New Roman" w:eastAsia="Times New Roman" w:hAnsi="Times New Roman" w:cs="Times New Roman"/>
          <w:sz w:val="24"/>
          <w:szCs w:val="24"/>
          <w:lang w:eastAsia="ru-RU"/>
        </w:rPr>
        <w:t>обще</w:t>
      </w:r>
      <w:r w:rsidRPr="00675E0B">
        <w:rPr>
          <w:rFonts w:ascii="Times New Roman" w:eastAsia="Times New Roman" w:hAnsi="Times New Roman" w:cs="Times New Roman"/>
          <w:sz w:val="24"/>
          <w:szCs w:val="24"/>
          <w:lang w:eastAsia="ru-RU"/>
        </w:rPr>
        <w:t>образовательных</w:t>
      </w:r>
      <w:r w:rsidR="00D54456">
        <w:rPr>
          <w:rFonts w:ascii="Times New Roman" w:eastAsia="Times New Roman" w:hAnsi="Times New Roman" w:cs="Times New Roman"/>
          <w:sz w:val="24"/>
          <w:szCs w:val="24"/>
          <w:lang w:eastAsia="ru-RU"/>
        </w:rPr>
        <w:t xml:space="preserve"> учреждений</w:t>
      </w:r>
      <w:r w:rsidRPr="00675E0B">
        <w:rPr>
          <w:rFonts w:ascii="Times New Roman" w:eastAsia="Times New Roman" w:hAnsi="Times New Roman" w:cs="Times New Roman"/>
          <w:sz w:val="24"/>
          <w:szCs w:val="24"/>
          <w:lang w:eastAsia="ru-RU"/>
        </w:rPr>
        <w:t>;</w:t>
      </w:r>
    </w:p>
    <w:p w:rsidR="00675E0B" w:rsidRPr="005E52AC" w:rsidRDefault="00B200A9" w:rsidP="00A55B7E">
      <w:pPr>
        <w:spacing w:after="0" w:line="240" w:lineRule="auto"/>
        <w:jc w:val="both"/>
        <w:rPr>
          <w:rFonts w:ascii="Times New Roman" w:eastAsia="Times New Roman" w:hAnsi="Times New Roman" w:cs="Times New Roman"/>
          <w:sz w:val="24"/>
          <w:szCs w:val="24"/>
          <w:lang w:eastAsia="ru-RU"/>
        </w:rPr>
      </w:pPr>
      <w:r w:rsidRPr="00D92649">
        <w:rPr>
          <w:rFonts w:ascii="Times New Roman" w:eastAsia="Times New Roman" w:hAnsi="Times New Roman" w:cs="Times New Roman"/>
          <w:sz w:val="24"/>
          <w:szCs w:val="24"/>
          <w:lang w:eastAsia="ru-RU"/>
        </w:rPr>
        <w:t xml:space="preserve">- в школах </w:t>
      </w:r>
      <w:r w:rsidR="00675E0B" w:rsidRPr="00D92649">
        <w:rPr>
          <w:rFonts w:ascii="Times New Roman" w:eastAsia="Times New Roman" w:hAnsi="Times New Roman" w:cs="Times New Roman"/>
          <w:sz w:val="24"/>
          <w:szCs w:val="24"/>
          <w:lang w:eastAsia="ru-RU"/>
        </w:rPr>
        <w:t xml:space="preserve">сохранены </w:t>
      </w:r>
      <w:r w:rsidRPr="00D92649">
        <w:rPr>
          <w:rFonts w:ascii="Times New Roman" w:eastAsia="Times New Roman" w:hAnsi="Times New Roman" w:cs="Times New Roman"/>
          <w:sz w:val="24"/>
          <w:szCs w:val="24"/>
          <w:lang w:eastAsia="ru-RU"/>
        </w:rPr>
        <w:t>лучши</w:t>
      </w:r>
      <w:r w:rsidR="00675E0B" w:rsidRPr="00D92649">
        <w:rPr>
          <w:rFonts w:ascii="Times New Roman" w:eastAsia="Times New Roman" w:hAnsi="Times New Roman" w:cs="Times New Roman"/>
          <w:sz w:val="24"/>
          <w:szCs w:val="24"/>
          <w:lang w:eastAsia="ru-RU"/>
        </w:rPr>
        <w:t xml:space="preserve">е </w:t>
      </w:r>
      <w:r w:rsidRPr="00D92649">
        <w:rPr>
          <w:rFonts w:ascii="Times New Roman" w:eastAsia="Times New Roman" w:hAnsi="Times New Roman" w:cs="Times New Roman"/>
          <w:sz w:val="24"/>
          <w:szCs w:val="24"/>
          <w:lang w:eastAsia="ru-RU"/>
        </w:rPr>
        <w:t>педагог</w:t>
      </w:r>
      <w:r w:rsidR="00675E0B" w:rsidRPr="00D92649">
        <w:rPr>
          <w:rFonts w:ascii="Times New Roman" w:eastAsia="Times New Roman" w:hAnsi="Times New Roman" w:cs="Times New Roman"/>
          <w:sz w:val="24"/>
          <w:szCs w:val="24"/>
          <w:lang w:eastAsia="ru-RU"/>
        </w:rPr>
        <w:t xml:space="preserve">и, </w:t>
      </w:r>
      <w:r w:rsidRPr="00D92649">
        <w:rPr>
          <w:rFonts w:ascii="Times New Roman" w:eastAsia="Times New Roman" w:hAnsi="Times New Roman" w:cs="Times New Roman"/>
          <w:sz w:val="24"/>
          <w:szCs w:val="24"/>
          <w:lang w:eastAsia="ru-RU"/>
        </w:rPr>
        <w:t>школ</w:t>
      </w:r>
      <w:r w:rsidR="00675E0B" w:rsidRPr="00D92649">
        <w:rPr>
          <w:rFonts w:ascii="Times New Roman" w:eastAsia="Times New Roman" w:hAnsi="Times New Roman" w:cs="Times New Roman"/>
          <w:sz w:val="24"/>
          <w:szCs w:val="24"/>
          <w:lang w:eastAsia="ru-RU"/>
        </w:rPr>
        <w:t xml:space="preserve">ы </w:t>
      </w:r>
      <w:r w:rsidRPr="00D92649">
        <w:rPr>
          <w:rFonts w:ascii="Times New Roman" w:eastAsia="Times New Roman" w:hAnsi="Times New Roman" w:cs="Times New Roman"/>
          <w:sz w:val="24"/>
          <w:szCs w:val="24"/>
          <w:lang w:eastAsia="ru-RU"/>
        </w:rPr>
        <w:t xml:space="preserve"> </w:t>
      </w:r>
      <w:r w:rsidR="00675E0B" w:rsidRPr="00D92649">
        <w:rPr>
          <w:rFonts w:ascii="Times New Roman" w:eastAsia="Times New Roman" w:hAnsi="Times New Roman" w:cs="Times New Roman"/>
          <w:sz w:val="24"/>
          <w:szCs w:val="24"/>
          <w:lang w:eastAsia="ru-RU"/>
        </w:rPr>
        <w:t xml:space="preserve">пополняются </w:t>
      </w:r>
      <w:r w:rsidRPr="00D92649">
        <w:rPr>
          <w:rFonts w:ascii="Times New Roman" w:eastAsia="Times New Roman" w:hAnsi="Times New Roman" w:cs="Times New Roman"/>
          <w:sz w:val="24"/>
          <w:szCs w:val="24"/>
          <w:lang w:eastAsia="ru-RU"/>
        </w:rPr>
        <w:t xml:space="preserve">новым поколением </w:t>
      </w:r>
      <w:r w:rsidRPr="005E52AC">
        <w:rPr>
          <w:rFonts w:ascii="Times New Roman" w:eastAsia="Times New Roman" w:hAnsi="Times New Roman" w:cs="Times New Roman"/>
          <w:sz w:val="24"/>
          <w:szCs w:val="24"/>
          <w:lang w:eastAsia="ru-RU"/>
        </w:rPr>
        <w:t xml:space="preserve">учителей, молодыми специалистами; </w:t>
      </w:r>
    </w:p>
    <w:p w:rsidR="00B200A9" w:rsidRPr="005E52AC" w:rsidRDefault="00B200A9" w:rsidP="00A55B7E">
      <w:pPr>
        <w:spacing w:after="0" w:line="240" w:lineRule="auto"/>
        <w:jc w:val="both"/>
        <w:rPr>
          <w:rFonts w:ascii="Times New Roman" w:eastAsia="Times New Roman" w:hAnsi="Times New Roman" w:cs="Times New Roman"/>
          <w:sz w:val="24"/>
          <w:szCs w:val="24"/>
          <w:lang w:eastAsia="ru-RU"/>
        </w:rPr>
      </w:pPr>
      <w:r w:rsidRPr="005E52AC">
        <w:rPr>
          <w:rFonts w:ascii="Times New Roman" w:eastAsia="Times New Roman" w:hAnsi="Times New Roman" w:cs="Times New Roman"/>
          <w:sz w:val="24"/>
          <w:szCs w:val="24"/>
          <w:lang w:eastAsia="ru-RU"/>
        </w:rPr>
        <w:t>-осуществл</w:t>
      </w:r>
      <w:r w:rsidR="00675E0B" w:rsidRPr="005E52AC">
        <w:rPr>
          <w:rFonts w:ascii="Times New Roman" w:eastAsia="Times New Roman" w:hAnsi="Times New Roman" w:cs="Times New Roman"/>
          <w:sz w:val="24"/>
          <w:szCs w:val="24"/>
          <w:lang w:eastAsia="ru-RU"/>
        </w:rPr>
        <w:t xml:space="preserve">яется </w:t>
      </w:r>
      <w:r w:rsidRPr="005E52AC">
        <w:rPr>
          <w:rFonts w:ascii="Times New Roman" w:eastAsia="Times New Roman" w:hAnsi="Times New Roman" w:cs="Times New Roman"/>
          <w:sz w:val="24"/>
          <w:szCs w:val="24"/>
          <w:lang w:eastAsia="ru-RU"/>
        </w:rPr>
        <w:t xml:space="preserve"> адресн</w:t>
      </w:r>
      <w:r w:rsidR="00675E0B" w:rsidRPr="005E52AC">
        <w:rPr>
          <w:rFonts w:ascii="Times New Roman" w:eastAsia="Times New Roman" w:hAnsi="Times New Roman" w:cs="Times New Roman"/>
          <w:sz w:val="24"/>
          <w:szCs w:val="24"/>
          <w:lang w:eastAsia="ru-RU"/>
        </w:rPr>
        <w:t>ая</w:t>
      </w:r>
      <w:r w:rsidR="005E52AC" w:rsidRPr="005E52AC">
        <w:rPr>
          <w:rFonts w:ascii="Times New Roman" w:eastAsia="Times New Roman" w:hAnsi="Times New Roman" w:cs="Times New Roman"/>
          <w:sz w:val="24"/>
          <w:szCs w:val="24"/>
          <w:lang w:eastAsia="ru-RU"/>
        </w:rPr>
        <w:t xml:space="preserve"> </w:t>
      </w:r>
      <w:r w:rsidRPr="005E52AC">
        <w:rPr>
          <w:rFonts w:ascii="Times New Roman" w:eastAsia="Times New Roman" w:hAnsi="Times New Roman" w:cs="Times New Roman"/>
          <w:sz w:val="24"/>
          <w:szCs w:val="24"/>
          <w:lang w:eastAsia="ru-RU"/>
        </w:rPr>
        <w:t xml:space="preserve"> поддержк</w:t>
      </w:r>
      <w:r w:rsidR="005E52AC" w:rsidRPr="005E52AC">
        <w:rPr>
          <w:rFonts w:ascii="Times New Roman" w:eastAsia="Times New Roman" w:hAnsi="Times New Roman" w:cs="Times New Roman"/>
          <w:sz w:val="24"/>
          <w:szCs w:val="24"/>
          <w:lang w:eastAsia="ru-RU"/>
        </w:rPr>
        <w:t>а</w:t>
      </w:r>
      <w:r w:rsidRPr="005E52AC">
        <w:rPr>
          <w:rFonts w:ascii="Times New Roman" w:eastAsia="Times New Roman" w:hAnsi="Times New Roman" w:cs="Times New Roman"/>
          <w:sz w:val="24"/>
          <w:szCs w:val="24"/>
          <w:lang w:eastAsia="ru-RU"/>
        </w:rPr>
        <w:t xml:space="preserve"> одаренных детей;</w:t>
      </w:r>
    </w:p>
    <w:p w:rsidR="00B200A9" w:rsidRPr="005E52AC" w:rsidRDefault="00B200A9" w:rsidP="00A55B7E">
      <w:pPr>
        <w:spacing w:after="0" w:line="240" w:lineRule="auto"/>
        <w:jc w:val="both"/>
        <w:rPr>
          <w:rFonts w:ascii="Times New Roman" w:eastAsia="Times New Roman" w:hAnsi="Times New Roman" w:cs="Times New Roman"/>
          <w:sz w:val="24"/>
          <w:szCs w:val="24"/>
          <w:lang w:eastAsia="ru-RU"/>
        </w:rPr>
      </w:pPr>
      <w:r w:rsidRPr="005E52AC">
        <w:rPr>
          <w:rFonts w:ascii="Times New Roman" w:eastAsia="Times New Roman" w:hAnsi="Times New Roman" w:cs="Times New Roman"/>
          <w:sz w:val="24"/>
          <w:szCs w:val="24"/>
          <w:lang w:eastAsia="ru-RU"/>
        </w:rPr>
        <w:t>-</w:t>
      </w:r>
      <w:r w:rsidR="00D54456">
        <w:rPr>
          <w:rFonts w:ascii="Times New Roman" w:eastAsia="Times New Roman" w:hAnsi="Times New Roman" w:cs="Times New Roman"/>
          <w:sz w:val="24"/>
          <w:szCs w:val="24"/>
          <w:lang w:eastAsia="ru-RU"/>
        </w:rPr>
        <w:t>введена инновационная инфраструктура сетевого взаимодействия образовательных учреждений МО «</w:t>
      </w:r>
      <w:proofErr w:type="spellStart"/>
      <w:r w:rsidR="00D54456">
        <w:rPr>
          <w:rFonts w:ascii="Times New Roman" w:eastAsia="Times New Roman" w:hAnsi="Times New Roman" w:cs="Times New Roman"/>
          <w:sz w:val="24"/>
          <w:szCs w:val="24"/>
          <w:lang w:eastAsia="ru-RU"/>
        </w:rPr>
        <w:t>Чемальский</w:t>
      </w:r>
      <w:proofErr w:type="spellEnd"/>
      <w:r w:rsidR="00D54456">
        <w:rPr>
          <w:rFonts w:ascii="Times New Roman" w:eastAsia="Times New Roman" w:hAnsi="Times New Roman" w:cs="Times New Roman"/>
          <w:sz w:val="24"/>
          <w:szCs w:val="24"/>
          <w:lang w:eastAsia="ru-RU"/>
        </w:rPr>
        <w:t xml:space="preserve"> район» и т.д.</w:t>
      </w:r>
    </w:p>
    <w:p w:rsidR="006C6839" w:rsidRDefault="00203033" w:rsidP="00A55B7E">
      <w:pPr>
        <w:spacing w:after="0" w:line="240" w:lineRule="auto"/>
        <w:ind w:firstLine="708"/>
        <w:jc w:val="both"/>
        <w:rPr>
          <w:rFonts w:ascii="Times New Roman" w:eastAsia="Times New Roman" w:hAnsi="Times New Roman" w:cs="Times New Roman"/>
          <w:sz w:val="24"/>
          <w:szCs w:val="24"/>
          <w:lang w:eastAsia="ru-RU"/>
        </w:rPr>
      </w:pPr>
      <w:bookmarkStart w:id="0" w:name="sub_15"/>
      <w:r w:rsidRPr="006226A3">
        <w:rPr>
          <w:rFonts w:ascii="Times New Roman" w:eastAsia="Times New Roman" w:hAnsi="Times New Roman" w:cs="Times New Roman"/>
          <w:sz w:val="24"/>
          <w:szCs w:val="24"/>
          <w:lang w:eastAsia="ru-RU"/>
        </w:rPr>
        <w:t xml:space="preserve">В этом году завершается работа по данной программе. Цели и задачи программы, в основном, реализованы. </w:t>
      </w:r>
      <w:bookmarkEnd w:id="0"/>
      <w:r w:rsidRPr="006226A3">
        <w:rPr>
          <w:rFonts w:ascii="Times New Roman" w:eastAsia="Times New Roman" w:hAnsi="Times New Roman" w:cs="Times New Roman"/>
          <w:sz w:val="24"/>
          <w:szCs w:val="24"/>
          <w:lang w:eastAsia="ru-RU"/>
        </w:rPr>
        <w:t>Н</w:t>
      </w:r>
      <w:r w:rsidR="006C6839" w:rsidRPr="006226A3">
        <w:rPr>
          <w:rFonts w:ascii="Times New Roman" w:eastAsia="Times New Roman" w:hAnsi="Times New Roman" w:cs="Times New Roman"/>
          <w:sz w:val="24"/>
          <w:szCs w:val="24"/>
          <w:lang w:eastAsia="ru-RU"/>
        </w:rPr>
        <w:t xml:space="preserve">а </w:t>
      </w:r>
      <w:r w:rsidRPr="006226A3">
        <w:rPr>
          <w:rFonts w:ascii="Times New Roman" w:eastAsia="Times New Roman" w:hAnsi="Times New Roman" w:cs="Times New Roman"/>
          <w:sz w:val="24"/>
          <w:szCs w:val="24"/>
          <w:lang w:eastAsia="ru-RU"/>
        </w:rPr>
        <w:t>выполнение</w:t>
      </w:r>
      <w:r w:rsidR="006C6839" w:rsidRPr="006226A3">
        <w:rPr>
          <w:rFonts w:ascii="Times New Roman" w:eastAsia="Times New Roman" w:hAnsi="Times New Roman" w:cs="Times New Roman"/>
          <w:sz w:val="24"/>
          <w:szCs w:val="24"/>
          <w:lang w:eastAsia="ru-RU"/>
        </w:rPr>
        <w:t xml:space="preserve"> мероприятий Программы </w:t>
      </w:r>
      <w:r w:rsidR="00B7376E">
        <w:rPr>
          <w:rFonts w:ascii="Times New Roman" w:eastAsia="Times New Roman" w:hAnsi="Times New Roman" w:cs="Times New Roman"/>
          <w:sz w:val="24"/>
          <w:szCs w:val="24"/>
          <w:lang w:eastAsia="ru-RU"/>
        </w:rPr>
        <w:t xml:space="preserve">фактические расходы </w:t>
      </w:r>
      <w:r w:rsidR="000A22D7" w:rsidRPr="006226A3">
        <w:rPr>
          <w:rFonts w:ascii="Times New Roman" w:eastAsia="Times New Roman" w:hAnsi="Times New Roman" w:cs="Times New Roman"/>
          <w:sz w:val="24"/>
          <w:szCs w:val="24"/>
          <w:lang w:eastAsia="ru-RU"/>
        </w:rPr>
        <w:t>за</w:t>
      </w:r>
      <w:r w:rsidR="000A22D7">
        <w:rPr>
          <w:rFonts w:ascii="Times New Roman" w:eastAsia="Times New Roman" w:hAnsi="Times New Roman" w:cs="Times New Roman"/>
          <w:sz w:val="24"/>
          <w:szCs w:val="24"/>
          <w:lang w:eastAsia="ru-RU"/>
        </w:rPr>
        <w:t xml:space="preserve"> счет средств местного бюджета </w:t>
      </w:r>
      <w:r w:rsidR="00B7376E">
        <w:rPr>
          <w:rFonts w:ascii="Times New Roman" w:eastAsia="Times New Roman" w:hAnsi="Times New Roman" w:cs="Times New Roman"/>
          <w:sz w:val="24"/>
          <w:szCs w:val="24"/>
          <w:lang w:eastAsia="ru-RU"/>
        </w:rPr>
        <w:t>составили</w:t>
      </w:r>
      <w:r w:rsidR="006C6839" w:rsidRPr="006226A3">
        <w:rPr>
          <w:rFonts w:ascii="Times New Roman" w:eastAsia="Times New Roman" w:hAnsi="Times New Roman" w:cs="Times New Roman"/>
          <w:sz w:val="24"/>
          <w:szCs w:val="24"/>
          <w:lang w:eastAsia="ru-RU"/>
        </w:rPr>
        <w:t xml:space="preserve"> </w:t>
      </w:r>
      <w:r w:rsidR="00B7376E">
        <w:rPr>
          <w:rFonts w:ascii="Times New Roman" w:eastAsia="Times New Roman" w:hAnsi="Times New Roman" w:cs="Times New Roman"/>
          <w:sz w:val="24"/>
          <w:szCs w:val="24"/>
          <w:lang w:eastAsia="ru-RU"/>
        </w:rPr>
        <w:t>5856,3 тыс. руб.</w:t>
      </w:r>
      <w:r w:rsidR="000A22D7">
        <w:rPr>
          <w:rFonts w:ascii="Times New Roman" w:eastAsia="Times New Roman" w:hAnsi="Times New Roman" w:cs="Times New Roman"/>
          <w:sz w:val="24"/>
          <w:szCs w:val="24"/>
          <w:lang w:eastAsia="ru-RU"/>
        </w:rPr>
        <w:t>,</w:t>
      </w:r>
      <w:r w:rsidR="006C6839" w:rsidRPr="006226A3">
        <w:rPr>
          <w:rFonts w:ascii="Times New Roman" w:eastAsia="Times New Roman" w:hAnsi="Times New Roman" w:cs="Times New Roman"/>
          <w:sz w:val="24"/>
          <w:szCs w:val="24"/>
          <w:lang w:eastAsia="ru-RU"/>
        </w:rPr>
        <w:t xml:space="preserve"> в том чи</w:t>
      </w:r>
      <w:r w:rsidR="00B7376E">
        <w:rPr>
          <w:rFonts w:ascii="Times New Roman" w:eastAsia="Times New Roman" w:hAnsi="Times New Roman" w:cs="Times New Roman"/>
          <w:sz w:val="24"/>
          <w:szCs w:val="24"/>
          <w:lang w:eastAsia="ru-RU"/>
        </w:rPr>
        <w:t xml:space="preserve">сле по годам: 2011год -  1786,7 </w:t>
      </w:r>
      <w:r w:rsidR="006C6839" w:rsidRPr="006226A3">
        <w:rPr>
          <w:rFonts w:ascii="Times New Roman" w:eastAsia="Times New Roman" w:hAnsi="Times New Roman" w:cs="Times New Roman"/>
          <w:sz w:val="24"/>
          <w:szCs w:val="24"/>
          <w:lang w:eastAsia="ru-RU"/>
        </w:rPr>
        <w:t>тыс</w:t>
      </w:r>
      <w:r w:rsidR="00B7376E">
        <w:rPr>
          <w:rFonts w:ascii="Times New Roman" w:eastAsia="Times New Roman" w:hAnsi="Times New Roman" w:cs="Times New Roman"/>
          <w:sz w:val="24"/>
          <w:szCs w:val="24"/>
          <w:lang w:eastAsia="ru-RU"/>
        </w:rPr>
        <w:t>. руб.</w:t>
      </w:r>
      <w:r w:rsidR="006C6839" w:rsidRPr="006226A3">
        <w:rPr>
          <w:rFonts w:ascii="Times New Roman" w:eastAsia="Times New Roman" w:hAnsi="Times New Roman" w:cs="Times New Roman"/>
          <w:sz w:val="24"/>
          <w:szCs w:val="24"/>
          <w:lang w:eastAsia="ru-RU"/>
        </w:rPr>
        <w:t>, 2012</w:t>
      </w:r>
      <w:r w:rsidR="00B7376E">
        <w:rPr>
          <w:rFonts w:ascii="Times New Roman" w:eastAsia="Times New Roman" w:hAnsi="Times New Roman" w:cs="Times New Roman"/>
          <w:sz w:val="24"/>
          <w:szCs w:val="24"/>
          <w:lang w:eastAsia="ru-RU"/>
        </w:rPr>
        <w:t xml:space="preserve"> </w:t>
      </w:r>
      <w:r w:rsidR="006C6839" w:rsidRPr="006226A3">
        <w:rPr>
          <w:rFonts w:ascii="Times New Roman" w:eastAsia="Times New Roman" w:hAnsi="Times New Roman" w:cs="Times New Roman"/>
          <w:sz w:val="24"/>
          <w:szCs w:val="24"/>
          <w:lang w:eastAsia="ru-RU"/>
        </w:rPr>
        <w:t>год -</w:t>
      </w:r>
      <w:r w:rsidR="00B7376E">
        <w:rPr>
          <w:rFonts w:ascii="Times New Roman" w:eastAsia="Times New Roman" w:hAnsi="Times New Roman" w:cs="Times New Roman"/>
          <w:sz w:val="24"/>
          <w:szCs w:val="24"/>
          <w:lang w:eastAsia="ru-RU"/>
        </w:rPr>
        <w:t>2494,1 тыс. руб.</w:t>
      </w:r>
      <w:r w:rsidRPr="006226A3">
        <w:rPr>
          <w:rFonts w:ascii="Times New Roman" w:eastAsia="Times New Roman" w:hAnsi="Times New Roman" w:cs="Times New Roman"/>
          <w:sz w:val="24"/>
          <w:szCs w:val="24"/>
          <w:lang w:eastAsia="ru-RU"/>
        </w:rPr>
        <w:t xml:space="preserve">, </w:t>
      </w:r>
      <w:r w:rsidR="00EA1E4A">
        <w:rPr>
          <w:rFonts w:ascii="Times New Roman" w:eastAsia="Times New Roman" w:hAnsi="Times New Roman" w:cs="Times New Roman"/>
          <w:sz w:val="24"/>
          <w:szCs w:val="24"/>
          <w:lang w:eastAsia="ru-RU"/>
        </w:rPr>
        <w:t xml:space="preserve"> на 1 ноября </w:t>
      </w:r>
      <w:r w:rsidRPr="006226A3">
        <w:rPr>
          <w:rFonts w:ascii="Times New Roman" w:eastAsia="Times New Roman" w:hAnsi="Times New Roman" w:cs="Times New Roman"/>
          <w:sz w:val="24"/>
          <w:szCs w:val="24"/>
          <w:lang w:eastAsia="ru-RU"/>
        </w:rPr>
        <w:t>2013 год</w:t>
      </w:r>
      <w:r w:rsidR="00EA1E4A">
        <w:rPr>
          <w:rFonts w:ascii="Times New Roman" w:eastAsia="Times New Roman" w:hAnsi="Times New Roman" w:cs="Times New Roman"/>
          <w:sz w:val="24"/>
          <w:szCs w:val="24"/>
          <w:lang w:eastAsia="ru-RU"/>
        </w:rPr>
        <w:t xml:space="preserve">а </w:t>
      </w:r>
      <w:r w:rsidRPr="006226A3">
        <w:rPr>
          <w:rFonts w:ascii="Times New Roman" w:eastAsia="Times New Roman" w:hAnsi="Times New Roman" w:cs="Times New Roman"/>
          <w:sz w:val="24"/>
          <w:szCs w:val="24"/>
          <w:lang w:eastAsia="ru-RU"/>
        </w:rPr>
        <w:t xml:space="preserve">- </w:t>
      </w:r>
      <w:r w:rsidR="00B7376E">
        <w:rPr>
          <w:rFonts w:ascii="Times New Roman" w:eastAsia="Times New Roman" w:hAnsi="Times New Roman" w:cs="Times New Roman"/>
          <w:sz w:val="24"/>
          <w:szCs w:val="24"/>
          <w:lang w:eastAsia="ru-RU"/>
        </w:rPr>
        <w:t>157</w:t>
      </w:r>
      <w:r w:rsidR="000A22D7">
        <w:rPr>
          <w:rFonts w:ascii="Times New Roman" w:eastAsia="Times New Roman" w:hAnsi="Times New Roman" w:cs="Times New Roman"/>
          <w:sz w:val="24"/>
          <w:szCs w:val="24"/>
          <w:lang w:eastAsia="ru-RU"/>
        </w:rPr>
        <w:t>5,5 тыс.</w:t>
      </w:r>
      <w:r w:rsidRPr="006226A3">
        <w:rPr>
          <w:rFonts w:ascii="Times New Roman" w:eastAsia="Times New Roman" w:hAnsi="Times New Roman" w:cs="Times New Roman"/>
          <w:sz w:val="24"/>
          <w:szCs w:val="24"/>
          <w:lang w:eastAsia="ru-RU"/>
        </w:rPr>
        <w:t xml:space="preserve"> руб.</w:t>
      </w:r>
    </w:p>
    <w:p w:rsidR="00ED5795" w:rsidRDefault="00ED5795" w:rsidP="00A55B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Целевой управленческий проект «Одарённые дети МО «</w:t>
      </w:r>
      <w:proofErr w:type="spellStart"/>
      <w:r>
        <w:rPr>
          <w:rFonts w:ascii="Times New Roman" w:eastAsia="Times New Roman" w:hAnsi="Times New Roman" w:cs="Times New Roman"/>
          <w:b/>
          <w:sz w:val="24"/>
          <w:szCs w:val="24"/>
          <w:lang w:eastAsia="ru-RU"/>
        </w:rPr>
        <w:t>Чемальский</w:t>
      </w:r>
      <w:proofErr w:type="spellEnd"/>
      <w:r>
        <w:rPr>
          <w:rFonts w:ascii="Times New Roman" w:eastAsia="Times New Roman" w:hAnsi="Times New Roman" w:cs="Times New Roman"/>
          <w:b/>
          <w:sz w:val="24"/>
          <w:szCs w:val="24"/>
          <w:lang w:eastAsia="ru-RU"/>
        </w:rPr>
        <w:t xml:space="preserve"> район» на 2012 – 2015 годы</w:t>
      </w:r>
      <w:r>
        <w:rPr>
          <w:rFonts w:ascii="Times New Roman" w:eastAsia="Times New Roman" w:hAnsi="Times New Roman" w:cs="Times New Roman"/>
          <w:sz w:val="24"/>
          <w:szCs w:val="24"/>
          <w:lang w:eastAsia="ru-RU"/>
        </w:rPr>
        <w:t>».</w:t>
      </w:r>
    </w:p>
    <w:p w:rsidR="00FD33AA" w:rsidRDefault="00FD33AA" w:rsidP="00A55B7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Реализуется второй  этап проекта, который включает в себя разработку мер внутриведомственного взаимодействия по выявлению, развитию и поддержки одарённых детей. Разрабатываются системы организации фестивалей, конкурсов, олимпиад и мастер-классов; отчётности и мониторинга программных мероприятий, их информационное обеспечение. В образовательных учреждениях проводится корректировка паспортов работы с одарёнными детьми, рассматриваются вопросы повышения квалификации педагогов, работающих с одарёнными детьми.</w:t>
      </w:r>
    </w:p>
    <w:p w:rsidR="001127CF" w:rsidRDefault="00ED5795" w:rsidP="00A55B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Общеобразовательные учреждения </w:t>
      </w:r>
      <w:proofErr w:type="spellStart"/>
      <w:r>
        <w:rPr>
          <w:rFonts w:ascii="Times New Roman" w:eastAsia="Times New Roman" w:hAnsi="Times New Roman" w:cs="Times New Roman"/>
          <w:b/>
          <w:sz w:val="24"/>
          <w:szCs w:val="24"/>
          <w:lang w:eastAsia="ru-RU"/>
        </w:rPr>
        <w:t>Чемальского</w:t>
      </w:r>
      <w:proofErr w:type="spellEnd"/>
      <w:r>
        <w:rPr>
          <w:rFonts w:ascii="Times New Roman" w:eastAsia="Times New Roman" w:hAnsi="Times New Roman" w:cs="Times New Roman"/>
          <w:b/>
          <w:sz w:val="24"/>
          <w:szCs w:val="24"/>
          <w:lang w:eastAsia="ru-RU"/>
        </w:rPr>
        <w:t xml:space="preserve"> района </w:t>
      </w:r>
      <w:r w:rsidR="001127CF">
        <w:rPr>
          <w:rFonts w:ascii="Times New Roman" w:eastAsia="Times New Roman" w:hAnsi="Times New Roman" w:cs="Times New Roman"/>
          <w:sz w:val="24"/>
          <w:szCs w:val="24"/>
        </w:rPr>
        <w:t>продолжают выполнять</w:t>
      </w:r>
      <w:r w:rsidR="001127CF">
        <w:rPr>
          <w:rFonts w:ascii="Times New Roman" w:eastAsia="Times New Roman" w:hAnsi="Times New Roman" w:cs="Times New Roman"/>
          <w:b/>
          <w:sz w:val="24"/>
          <w:szCs w:val="24"/>
        </w:rPr>
        <w:t xml:space="preserve"> </w:t>
      </w:r>
      <w:r w:rsidR="001127CF">
        <w:rPr>
          <w:rFonts w:ascii="Times New Roman" w:eastAsia="Times New Roman" w:hAnsi="Times New Roman" w:cs="Times New Roman"/>
          <w:sz w:val="24"/>
          <w:szCs w:val="24"/>
        </w:rPr>
        <w:t xml:space="preserve">Программы развития  ООУ,  Проекты  перспективного развития ООУ  на основе национальной образовательной инициативы «Наша новая школа» на 2011-2015 годы.  </w:t>
      </w:r>
    </w:p>
    <w:p w:rsidR="001127CF" w:rsidRDefault="001127CF" w:rsidP="00A55B7E">
      <w:pPr>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3DF">
        <w:rPr>
          <w:rFonts w:ascii="Times New Roman" w:eastAsia="Times New Roman" w:hAnsi="Times New Roman" w:cs="Times New Roman"/>
          <w:b/>
          <w:sz w:val="24"/>
          <w:szCs w:val="24"/>
        </w:rPr>
        <w:t>МОУ «</w:t>
      </w:r>
      <w:proofErr w:type="spellStart"/>
      <w:r w:rsidRPr="00BC73DF">
        <w:rPr>
          <w:rFonts w:ascii="Times New Roman" w:eastAsia="Times New Roman" w:hAnsi="Times New Roman" w:cs="Times New Roman"/>
          <w:b/>
          <w:sz w:val="24"/>
          <w:szCs w:val="24"/>
        </w:rPr>
        <w:t>Эликманарская</w:t>
      </w:r>
      <w:proofErr w:type="spellEnd"/>
      <w:r w:rsidRPr="00BC73DF">
        <w:rPr>
          <w:rFonts w:ascii="Times New Roman" w:eastAsia="Times New Roman" w:hAnsi="Times New Roman" w:cs="Times New Roman"/>
          <w:b/>
          <w:sz w:val="24"/>
          <w:szCs w:val="24"/>
        </w:rPr>
        <w:t xml:space="preserve"> СОШ</w:t>
      </w:r>
      <w:r>
        <w:rPr>
          <w:rFonts w:ascii="Times New Roman" w:eastAsia="Times New Roman" w:hAnsi="Times New Roman" w:cs="Times New Roman"/>
          <w:sz w:val="24"/>
          <w:szCs w:val="24"/>
        </w:rPr>
        <w:t>»  по результатам  проведённого диагностического мониторинга в школе и соотнесения его с  целями  приоритетного национального проекта «Образование», Национальной образовательной инициативы «Наша новая школа»  были  определены стратегические направления Проекта перспективного развития  МОУ «</w:t>
      </w:r>
      <w:proofErr w:type="spellStart"/>
      <w:r>
        <w:rPr>
          <w:rFonts w:ascii="Times New Roman" w:eastAsia="Times New Roman" w:hAnsi="Times New Roman" w:cs="Times New Roman"/>
          <w:sz w:val="24"/>
          <w:szCs w:val="24"/>
        </w:rPr>
        <w:t>Эликманарс</w:t>
      </w:r>
      <w:proofErr w:type="spellEnd"/>
      <w:r>
        <w:rPr>
          <w:rFonts w:ascii="MS Mincho" w:eastAsia="MS Mincho" w:hAnsi="MS Mincho" w:cs="MS Mincho" w:hint="eastAsia"/>
          <w:sz w:val="24"/>
          <w:szCs w:val="24"/>
        </w:rPr>
        <w:t>ҥ</w:t>
      </w:r>
      <w:proofErr w:type="spellStart"/>
      <w:r>
        <w:rPr>
          <w:rFonts w:ascii="Times New Roman" w:eastAsia="Times New Roman" w:hAnsi="Times New Roman" w:cs="Times New Roman"/>
          <w:sz w:val="24"/>
          <w:szCs w:val="24"/>
        </w:rPr>
        <w:t>кая</w:t>
      </w:r>
      <w:proofErr w:type="spellEnd"/>
      <w:r>
        <w:rPr>
          <w:rFonts w:ascii="Times New Roman" w:eastAsia="Times New Roman" w:hAnsi="Times New Roman" w:cs="Times New Roman"/>
          <w:sz w:val="24"/>
          <w:szCs w:val="24"/>
        </w:rPr>
        <w:t xml:space="preserve"> СОШ»  «Шаг в будущее» на 2011-2015 годы.</w:t>
      </w:r>
    </w:p>
    <w:p w:rsidR="00ED5795" w:rsidRPr="00D54456" w:rsidRDefault="001127CF" w:rsidP="00A55B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сентябре 2013 года приступили к реализации заключительного года основного этапа проекта. Запланировано активное использование в образовательно-воспитательном процессе </w:t>
      </w:r>
      <w:r>
        <w:rPr>
          <w:rFonts w:ascii="Times New Roman" w:eastAsia="Times New Roman" w:hAnsi="Times New Roman" w:cs="Times New Roman"/>
          <w:sz w:val="24"/>
          <w:szCs w:val="24"/>
        </w:rPr>
        <w:lastRenderedPageBreak/>
        <w:t xml:space="preserve">современных  образовательных технологий и основных направлений  Национальной образовательной инициативы «Наша новая школа».      </w:t>
      </w:r>
    </w:p>
    <w:p w:rsidR="00E04E48" w:rsidRPr="0080592F" w:rsidRDefault="00E04E48" w:rsidP="00A55B7E">
      <w:pPr>
        <w:pStyle w:val="1"/>
        <w:spacing w:before="0" w:after="0"/>
        <w:ind w:firstLine="708"/>
        <w:jc w:val="both"/>
        <w:rPr>
          <w:rFonts w:ascii="Times New Roman" w:hAnsi="Times New Roman" w:cs="Times New Roman"/>
          <w:b w:val="0"/>
          <w:color w:val="auto"/>
        </w:rPr>
      </w:pPr>
      <w:r w:rsidRPr="0080592F">
        <w:rPr>
          <w:rFonts w:ascii="Times New Roman" w:hAnsi="Times New Roman" w:cs="Times New Roman"/>
          <w:color w:val="auto"/>
        </w:rPr>
        <w:t>В МОУ «</w:t>
      </w:r>
      <w:proofErr w:type="spellStart"/>
      <w:r w:rsidRPr="0080592F">
        <w:rPr>
          <w:rFonts w:ascii="Times New Roman" w:hAnsi="Times New Roman" w:cs="Times New Roman"/>
          <w:color w:val="auto"/>
        </w:rPr>
        <w:t>Аносинская</w:t>
      </w:r>
      <w:proofErr w:type="spellEnd"/>
      <w:r w:rsidRPr="0080592F">
        <w:rPr>
          <w:rFonts w:ascii="Times New Roman" w:hAnsi="Times New Roman" w:cs="Times New Roman"/>
          <w:color w:val="auto"/>
        </w:rPr>
        <w:t xml:space="preserve"> СОШ</w:t>
      </w:r>
      <w:r w:rsidRPr="0080592F">
        <w:rPr>
          <w:rFonts w:ascii="Times New Roman" w:hAnsi="Times New Roman" w:cs="Times New Roman"/>
          <w:b w:val="0"/>
          <w:color w:val="auto"/>
        </w:rPr>
        <w:t xml:space="preserve">   в сентябре 2013г. на методическом совете был разработан проект по р</w:t>
      </w:r>
      <w:r w:rsidR="00D54456">
        <w:rPr>
          <w:rFonts w:ascii="Times New Roman" w:hAnsi="Times New Roman" w:cs="Times New Roman"/>
          <w:b w:val="0"/>
          <w:color w:val="auto"/>
        </w:rPr>
        <w:t>азвитию учительского потенциала</w:t>
      </w:r>
      <w:r w:rsidRPr="0080592F">
        <w:rPr>
          <w:rFonts w:ascii="Times New Roman" w:hAnsi="Times New Roman" w:cs="Times New Roman"/>
          <w:b w:val="0"/>
          <w:color w:val="auto"/>
        </w:rPr>
        <w:t xml:space="preserve"> «Творчество учителя», целью которого является мотивация деятельности педагогического коллектива по развитию и реализации творческих возможностей в </w:t>
      </w:r>
      <w:proofErr w:type="spellStart"/>
      <w:proofErr w:type="gramStart"/>
      <w:r w:rsidRPr="0080592F">
        <w:rPr>
          <w:rFonts w:ascii="Times New Roman" w:hAnsi="Times New Roman" w:cs="Times New Roman"/>
          <w:b w:val="0"/>
          <w:color w:val="auto"/>
        </w:rPr>
        <w:t>учебно</w:t>
      </w:r>
      <w:proofErr w:type="spellEnd"/>
      <w:r w:rsidRPr="0080592F">
        <w:rPr>
          <w:rFonts w:ascii="Times New Roman" w:hAnsi="Times New Roman" w:cs="Times New Roman"/>
          <w:b w:val="0"/>
          <w:color w:val="auto"/>
        </w:rPr>
        <w:t xml:space="preserve"> – воспитательном</w:t>
      </w:r>
      <w:proofErr w:type="gramEnd"/>
      <w:r w:rsidRPr="0080592F">
        <w:rPr>
          <w:rFonts w:ascii="Times New Roman" w:hAnsi="Times New Roman" w:cs="Times New Roman"/>
          <w:b w:val="0"/>
          <w:color w:val="auto"/>
        </w:rPr>
        <w:t xml:space="preserve"> процессе.  </w:t>
      </w:r>
    </w:p>
    <w:p w:rsidR="00E04E48" w:rsidRPr="002928F0" w:rsidRDefault="00E04E48" w:rsidP="00A55B7E">
      <w:pPr>
        <w:spacing w:after="0" w:line="240" w:lineRule="auto"/>
        <w:jc w:val="both"/>
        <w:rPr>
          <w:rFonts w:ascii="Times New Roman" w:eastAsia="Times New Roman" w:hAnsi="Times New Roman" w:cs="Times New Roman"/>
          <w:sz w:val="24"/>
          <w:szCs w:val="24"/>
        </w:rPr>
      </w:pPr>
      <w:r w:rsidRPr="0080592F">
        <w:rPr>
          <w:rFonts w:ascii="Times New Roman" w:hAnsi="Times New Roman" w:cs="Times New Roman"/>
          <w:b/>
          <w:sz w:val="24"/>
          <w:szCs w:val="24"/>
        </w:rPr>
        <w:t xml:space="preserve">              МОУ «</w:t>
      </w:r>
      <w:proofErr w:type="spellStart"/>
      <w:r w:rsidRPr="0080592F">
        <w:rPr>
          <w:rFonts w:ascii="Times New Roman" w:hAnsi="Times New Roman" w:cs="Times New Roman"/>
          <w:b/>
          <w:sz w:val="24"/>
          <w:szCs w:val="24"/>
        </w:rPr>
        <w:t>Бешпельтирская</w:t>
      </w:r>
      <w:proofErr w:type="spellEnd"/>
      <w:r w:rsidRPr="0080592F">
        <w:rPr>
          <w:rFonts w:ascii="Times New Roman" w:hAnsi="Times New Roman" w:cs="Times New Roman"/>
          <w:b/>
          <w:sz w:val="24"/>
          <w:szCs w:val="24"/>
        </w:rPr>
        <w:t xml:space="preserve"> СОШ имени </w:t>
      </w:r>
      <w:proofErr w:type="spellStart"/>
      <w:r w:rsidRPr="0080592F">
        <w:rPr>
          <w:rFonts w:ascii="Times New Roman" w:hAnsi="Times New Roman" w:cs="Times New Roman"/>
          <w:b/>
          <w:sz w:val="24"/>
          <w:szCs w:val="24"/>
        </w:rPr>
        <w:t>Н.Н.Суразаковой</w:t>
      </w:r>
      <w:proofErr w:type="spellEnd"/>
      <w:r w:rsidRPr="0080592F">
        <w:rPr>
          <w:rFonts w:ascii="Times New Roman" w:hAnsi="Times New Roman" w:cs="Times New Roman"/>
          <w:b/>
          <w:sz w:val="24"/>
          <w:szCs w:val="24"/>
        </w:rPr>
        <w:t>»</w:t>
      </w:r>
      <w:r w:rsidRPr="0080592F">
        <w:rPr>
          <w:rFonts w:ascii="Times New Roman" w:hAnsi="Times New Roman" w:cs="Times New Roman"/>
          <w:sz w:val="24"/>
          <w:szCs w:val="24"/>
        </w:rPr>
        <w:t xml:space="preserve">       </w:t>
      </w:r>
      <w:r w:rsidRPr="002928F0">
        <w:rPr>
          <w:rFonts w:ascii="Times New Roman" w:eastAsia="Times New Roman" w:hAnsi="Times New Roman" w:cs="Times New Roman"/>
          <w:sz w:val="24"/>
          <w:szCs w:val="24"/>
        </w:rPr>
        <w:t>работает над реализацией  Проекта перспективного развития «От школы знаний – к школе жизни». Ключевым  из  пяти направлений    проекта  является  совершенствование учительского потенциала в школе. Работа в этом направлении должна обеспечить повышение престижа и статуса учителя,   открытость  образования, развитие  инноваций, распространение педагогического опыта.    С 2013 года школа работает  над проблемой « Этнокультурная составляющая образования», в соответствие которой была определена работа  муниципального  ресурсного центра.</w:t>
      </w:r>
    </w:p>
    <w:p w:rsidR="00E04E48" w:rsidRPr="0080592F" w:rsidRDefault="00E04E48" w:rsidP="00A55B7E">
      <w:pPr>
        <w:spacing w:after="0" w:line="240" w:lineRule="auto"/>
        <w:ind w:firstLine="357"/>
        <w:jc w:val="both"/>
        <w:rPr>
          <w:rFonts w:ascii="Times New Roman" w:eastAsia="Times New Roman" w:hAnsi="Times New Roman" w:cs="Times New Roman"/>
          <w:sz w:val="24"/>
          <w:szCs w:val="24"/>
        </w:rPr>
      </w:pPr>
      <w:r w:rsidRPr="0080592F">
        <w:rPr>
          <w:rFonts w:ascii="Times New Roman" w:hAnsi="Times New Roman" w:cs="Times New Roman"/>
        </w:rPr>
        <w:t xml:space="preserve"> </w:t>
      </w:r>
      <w:r w:rsidRPr="0080592F">
        <w:rPr>
          <w:rFonts w:ascii="Times New Roman" w:eastAsia="Times New Roman" w:hAnsi="Times New Roman" w:cs="Times New Roman"/>
          <w:b/>
          <w:sz w:val="24"/>
          <w:szCs w:val="24"/>
        </w:rPr>
        <w:t xml:space="preserve">  МОУ «</w:t>
      </w:r>
      <w:proofErr w:type="spellStart"/>
      <w:r w:rsidRPr="0080592F">
        <w:rPr>
          <w:rFonts w:ascii="Times New Roman" w:eastAsia="Times New Roman" w:hAnsi="Times New Roman" w:cs="Times New Roman"/>
          <w:b/>
          <w:sz w:val="24"/>
          <w:szCs w:val="24"/>
        </w:rPr>
        <w:t>Узнезинская</w:t>
      </w:r>
      <w:proofErr w:type="spellEnd"/>
      <w:r w:rsidRPr="0080592F">
        <w:rPr>
          <w:rFonts w:ascii="Times New Roman" w:eastAsia="Times New Roman" w:hAnsi="Times New Roman" w:cs="Times New Roman"/>
          <w:b/>
          <w:sz w:val="24"/>
          <w:szCs w:val="24"/>
        </w:rPr>
        <w:t xml:space="preserve"> СОШ»</w:t>
      </w:r>
      <w:r w:rsidRPr="0080592F">
        <w:rPr>
          <w:rFonts w:ascii="Times New Roman" w:eastAsia="Times New Roman" w:hAnsi="Times New Roman" w:cs="Times New Roman"/>
          <w:sz w:val="24"/>
          <w:szCs w:val="24"/>
        </w:rPr>
        <w:t xml:space="preserve">   с целью повышения уровня профессиональной компетентности педагогического коллектива, работает над реализацией  Программы «Мониторинг профессиональной компетентности учителя на 2011-2015 годы». Дл</w:t>
      </w:r>
      <w:r w:rsidR="00D54456">
        <w:rPr>
          <w:rFonts w:ascii="Times New Roman" w:eastAsia="Times New Roman" w:hAnsi="Times New Roman" w:cs="Times New Roman"/>
          <w:sz w:val="24"/>
          <w:szCs w:val="24"/>
        </w:rPr>
        <w:t>я создания условий по выявлению</w:t>
      </w:r>
      <w:r w:rsidRPr="0080592F">
        <w:rPr>
          <w:rFonts w:ascii="Times New Roman" w:eastAsia="Times New Roman" w:hAnsi="Times New Roman" w:cs="Times New Roman"/>
          <w:sz w:val="24"/>
          <w:szCs w:val="24"/>
        </w:rPr>
        <w:t xml:space="preserve"> поддержки и развития одарённых детей разработана и реализуется программа «Одарённые дети». Дошкольное образование осуществляется по программе, разработанной на основе ФГТ « Основная образовательная программа на 2011- 2014 годы», которая включает весь положительный опыт развития и воспитания детей в детском саду, накопленный при реализа</w:t>
      </w:r>
      <w:r w:rsidR="00D54456">
        <w:rPr>
          <w:rFonts w:ascii="Times New Roman" w:eastAsia="Times New Roman" w:hAnsi="Times New Roman" w:cs="Times New Roman"/>
          <w:sz w:val="24"/>
          <w:szCs w:val="24"/>
        </w:rPr>
        <w:t xml:space="preserve">ции программы «Детство» под редакцией </w:t>
      </w:r>
      <w:r w:rsidRPr="0080592F">
        <w:rPr>
          <w:rFonts w:ascii="Times New Roman" w:eastAsia="Times New Roman" w:hAnsi="Times New Roman" w:cs="Times New Roman"/>
          <w:sz w:val="24"/>
          <w:szCs w:val="24"/>
        </w:rPr>
        <w:t xml:space="preserve"> В.И.Бабаевой. </w:t>
      </w:r>
    </w:p>
    <w:p w:rsidR="00A457AA" w:rsidRPr="0080592F" w:rsidRDefault="00A457AA" w:rsidP="00A55B7E">
      <w:pPr>
        <w:spacing w:after="0" w:line="240" w:lineRule="auto"/>
        <w:ind w:firstLine="360"/>
        <w:jc w:val="both"/>
        <w:rPr>
          <w:rFonts w:ascii="Times New Roman" w:hAnsi="Times New Roman" w:cs="Times New Roman"/>
        </w:rPr>
      </w:pPr>
      <w:r w:rsidRPr="0080592F">
        <w:rPr>
          <w:rFonts w:ascii="Times New Roman" w:eastAsia="Times New Roman" w:hAnsi="Times New Roman" w:cs="Times New Roman"/>
          <w:b/>
          <w:sz w:val="24"/>
          <w:szCs w:val="24"/>
        </w:rPr>
        <w:t>В МОУ «</w:t>
      </w:r>
      <w:proofErr w:type="spellStart"/>
      <w:r w:rsidRPr="0080592F">
        <w:rPr>
          <w:rFonts w:ascii="Times New Roman" w:eastAsia="Times New Roman" w:hAnsi="Times New Roman" w:cs="Times New Roman"/>
          <w:b/>
          <w:sz w:val="24"/>
          <w:szCs w:val="24"/>
        </w:rPr>
        <w:t>Чемальская</w:t>
      </w:r>
      <w:proofErr w:type="spellEnd"/>
      <w:r w:rsidRPr="0080592F">
        <w:rPr>
          <w:rFonts w:ascii="Times New Roman" w:eastAsia="Times New Roman" w:hAnsi="Times New Roman" w:cs="Times New Roman"/>
          <w:b/>
          <w:sz w:val="24"/>
          <w:szCs w:val="24"/>
        </w:rPr>
        <w:t xml:space="preserve"> СОШ»</w:t>
      </w:r>
      <w:r w:rsidRPr="0080592F">
        <w:rPr>
          <w:rFonts w:ascii="Times New Roman" w:eastAsia="Times New Roman" w:hAnsi="Times New Roman" w:cs="Times New Roman"/>
          <w:sz w:val="24"/>
          <w:szCs w:val="24"/>
        </w:rPr>
        <w:t xml:space="preserve"> разработан проект «Система методической работы».  Проект направлен на создание условий для развития педагогического мастерства, обеспечение роста уровня профессиональной компетентности учителей школы, как средство развития личности учащихся, выполнения ими инновационных проектов на основе информационно – методического сопровождения педагогов.</w:t>
      </w:r>
    </w:p>
    <w:p w:rsidR="00E04E48" w:rsidRDefault="00E04E48" w:rsidP="00A55B7E">
      <w:pPr>
        <w:spacing w:after="0" w:line="240" w:lineRule="auto"/>
        <w:ind w:firstLine="360"/>
        <w:jc w:val="both"/>
        <w:rPr>
          <w:rFonts w:ascii="Times New Roman" w:eastAsia="Times New Roman" w:hAnsi="Times New Roman" w:cs="Times New Roman"/>
          <w:sz w:val="24"/>
          <w:szCs w:val="24"/>
        </w:rPr>
      </w:pPr>
      <w:r w:rsidRPr="0080592F">
        <w:rPr>
          <w:rFonts w:ascii="Times New Roman" w:eastAsia="Times New Roman" w:hAnsi="Times New Roman" w:cs="Times New Roman"/>
          <w:b/>
          <w:sz w:val="24"/>
          <w:szCs w:val="24"/>
        </w:rPr>
        <w:t>В МОУ «</w:t>
      </w:r>
      <w:proofErr w:type="spellStart"/>
      <w:r w:rsidRPr="0080592F">
        <w:rPr>
          <w:rFonts w:ascii="Times New Roman" w:eastAsia="Times New Roman" w:hAnsi="Times New Roman" w:cs="Times New Roman"/>
          <w:b/>
          <w:sz w:val="24"/>
          <w:szCs w:val="24"/>
        </w:rPr>
        <w:t>Чепошская</w:t>
      </w:r>
      <w:proofErr w:type="spellEnd"/>
      <w:r w:rsidRPr="0080592F">
        <w:rPr>
          <w:rFonts w:ascii="Times New Roman" w:eastAsia="Times New Roman" w:hAnsi="Times New Roman" w:cs="Times New Roman"/>
          <w:b/>
          <w:sz w:val="24"/>
          <w:szCs w:val="24"/>
        </w:rPr>
        <w:t xml:space="preserve"> СОШ»</w:t>
      </w:r>
      <w:r w:rsidRPr="0080592F">
        <w:rPr>
          <w:rFonts w:ascii="Times New Roman" w:eastAsia="Times New Roman" w:hAnsi="Times New Roman" w:cs="Times New Roman"/>
          <w:sz w:val="24"/>
          <w:szCs w:val="24"/>
        </w:rPr>
        <w:t xml:space="preserve"> реализуются несколько  программ: Программа развития МОУ «</w:t>
      </w:r>
      <w:proofErr w:type="spellStart"/>
      <w:r w:rsidRPr="0080592F">
        <w:rPr>
          <w:rFonts w:ascii="Times New Roman" w:eastAsia="Times New Roman" w:hAnsi="Times New Roman" w:cs="Times New Roman"/>
          <w:sz w:val="24"/>
          <w:szCs w:val="24"/>
        </w:rPr>
        <w:t>Чепошская</w:t>
      </w:r>
      <w:proofErr w:type="spellEnd"/>
      <w:r w:rsidRPr="0080592F">
        <w:rPr>
          <w:rFonts w:ascii="Times New Roman" w:eastAsia="Times New Roman" w:hAnsi="Times New Roman" w:cs="Times New Roman"/>
          <w:sz w:val="24"/>
          <w:szCs w:val="24"/>
        </w:rPr>
        <w:t xml:space="preserve"> СОШ», Проект перспективного развития МОУ «</w:t>
      </w:r>
      <w:proofErr w:type="spellStart"/>
      <w:r w:rsidRPr="0080592F">
        <w:rPr>
          <w:rFonts w:ascii="Times New Roman" w:eastAsia="Times New Roman" w:hAnsi="Times New Roman" w:cs="Times New Roman"/>
          <w:sz w:val="24"/>
          <w:szCs w:val="24"/>
        </w:rPr>
        <w:t>Чепошская</w:t>
      </w:r>
      <w:proofErr w:type="spellEnd"/>
      <w:r w:rsidRPr="0080592F">
        <w:rPr>
          <w:rFonts w:ascii="Times New Roman" w:eastAsia="Times New Roman" w:hAnsi="Times New Roman" w:cs="Times New Roman"/>
          <w:sz w:val="24"/>
          <w:szCs w:val="24"/>
        </w:rPr>
        <w:t xml:space="preserve"> СОШ» на основе национальной образовательной</w:t>
      </w:r>
      <w:r w:rsidR="009A2A8F">
        <w:rPr>
          <w:rFonts w:ascii="Times New Roman" w:eastAsia="Times New Roman" w:hAnsi="Times New Roman" w:cs="Times New Roman"/>
          <w:sz w:val="24"/>
          <w:szCs w:val="24"/>
        </w:rPr>
        <w:t xml:space="preserve"> инициативы «Наша новая школа», о</w:t>
      </w:r>
      <w:r w:rsidRPr="0080592F">
        <w:rPr>
          <w:rFonts w:ascii="Times New Roman" w:eastAsia="Times New Roman" w:hAnsi="Times New Roman" w:cs="Times New Roman"/>
          <w:sz w:val="24"/>
          <w:szCs w:val="24"/>
        </w:rPr>
        <w:t>бразовательные программы стажёрских площадок и ресурсного центра, Программа «Здоровый образ жизни. Антиникотиновая программа», Программа «</w:t>
      </w:r>
      <w:proofErr w:type="spellStart"/>
      <w:r w:rsidRPr="0080592F">
        <w:rPr>
          <w:rFonts w:ascii="Times New Roman" w:eastAsia="Times New Roman" w:hAnsi="Times New Roman" w:cs="Times New Roman"/>
          <w:sz w:val="24"/>
          <w:szCs w:val="24"/>
        </w:rPr>
        <w:t>Психог</w:t>
      </w:r>
      <w:r w:rsidR="009A2A8F">
        <w:rPr>
          <w:rFonts w:ascii="Times New Roman" w:eastAsia="Times New Roman" w:hAnsi="Times New Roman" w:cs="Times New Roman"/>
          <w:sz w:val="24"/>
          <w:szCs w:val="24"/>
        </w:rPr>
        <w:t>имнастика</w:t>
      </w:r>
      <w:proofErr w:type="spellEnd"/>
      <w:r w:rsidR="009A2A8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rsidR="00E04E48" w:rsidRDefault="00E04E48" w:rsidP="00A55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 МОУ «</w:t>
      </w:r>
      <w:proofErr w:type="spellStart"/>
      <w:r>
        <w:rPr>
          <w:rFonts w:ascii="Times New Roman" w:eastAsia="Times New Roman" w:hAnsi="Times New Roman" w:cs="Times New Roman"/>
          <w:b/>
          <w:sz w:val="24"/>
          <w:szCs w:val="24"/>
        </w:rPr>
        <w:t>Ороктойская</w:t>
      </w:r>
      <w:proofErr w:type="spellEnd"/>
      <w:r>
        <w:rPr>
          <w:rFonts w:ascii="Times New Roman" w:eastAsia="Times New Roman" w:hAnsi="Times New Roman" w:cs="Times New Roman"/>
          <w:b/>
          <w:sz w:val="24"/>
          <w:szCs w:val="24"/>
        </w:rPr>
        <w:t xml:space="preserve"> ООШ» </w:t>
      </w:r>
      <w:r>
        <w:rPr>
          <w:rFonts w:ascii="Times New Roman" w:eastAsia="Times New Roman" w:hAnsi="Times New Roman" w:cs="Times New Roman"/>
          <w:sz w:val="24"/>
          <w:szCs w:val="24"/>
        </w:rPr>
        <w:t xml:space="preserve"> реализуется первый этап целевого  проекта  «Формирование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школе на 2011-2016 годы»,  направленный на укрепление здоровья и воспитание культуры здорового образа жизни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школы. С сентября 2013 года реализуются направления</w:t>
      </w:r>
      <w:r w:rsidR="009A2A8F">
        <w:rPr>
          <w:rFonts w:ascii="Times New Roman" w:eastAsia="Times New Roman" w:hAnsi="Times New Roman" w:cs="Times New Roman"/>
          <w:sz w:val="24"/>
          <w:szCs w:val="24"/>
        </w:rPr>
        <w:t xml:space="preserve"> «</w:t>
      </w:r>
      <w:r w:rsidRPr="0035593C">
        <w:rPr>
          <w:rFonts w:ascii="Times New Roman" w:eastAsia="Times New Roman" w:hAnsi="Times New Roman" w:cs="Times New Roman"/>
          <w:sz w:val="24"/>
          <w:szCs w:val="24"/>
        </w:rPr>
        <w:t>Развитие культуры здорового образа жизни</w:t>
      </w:r>
      <w:r w:rsidR="009A2A8F">
        <w:rPr>
          <w:rFonts w:ascii="Times New Roman" w:eastAsia="Times New Roman" w:hAnsi="Times New Roman" w:cs="Times New Roman"/>
          <w:sz w:val="24"/>
          <w:szCs w:val="24"/>
        </w:rPr>
        <w:t>», «</w:t>
      </w:r>
      <w:r w:rsidRPr="0035593C">
        <w:rPr>
          <w:rFonts w:ascii="Times New Roman" w:eastAsia="Times New Roman" w:hAnsi="Times New Roman" w:cs="Times New Roman"/>
          <w:sz w:val="24"/>
          <w:szCs w:val="24"/>
        </w:rPr>
        <w:t xml:space="preserve">Оптимизация использования      </w:t>
      </w:r>
      <w:proofErr w:type="spellStart"/>
      <w:r w:rsidRPr="0035593C">
        <w:rPr>
          <w:rFonts w:ascii="Times New Roman" w:eastAsia="Times New Roman" w:hAnsi="Times New Roman" w:cs="Times New Roman"/>
          <w:sz w:val="24"/>
          <w:szCs w:val="24"/>
        </w:rPr>
        <w:t>здоровьесберегающих</w:t>
      </w:r>
      <w:proofErr w:type="spellEnd"/>
      <w:r w:rsidRPr="0035593C">
        <w:rPr>
          <w:rFonts w:ascii="Times New Roman" w:eastAsia="Times New Roman" w:hAnsi="Times New Roman" w:cs="Times New Roman"/>
          <w:sz w:val="24"/>
          <w:szCs w:val="24"/>
        </w:rPr>
        <w:t xml:space="preserve"> технологий</w:t>
      </w:r>
      <w:r w:rsidR="009A2A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04E48" w:rsidRDefault="00E04E48" w:rsidP="00A55B7E">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 МОУ «</w:t>
      </w:r>
      <w:proofErr w:type="spellStart"/>
      <w:r>
        <w:rPr>
          <w:rFonts w:ascii="Times New Roman" w:eastAsia="Times New Roman" w:hAnsi="Times New Roman" w:cs="Times New Roman"/>
          <w:b/>
          <w:sz w:val="24"/>
          <w:szCs w:val="24"/>
        </w:rPr>
        <w:t>Аюлинская</w:t>
      </w:r>
      <w:proofErr w:type="spellEnd"/>
      <w:r>
        <w:rPr>
          <w:rFonts w:ascii="Times New Roman" w:eastAsia="Times New Roman" w:hAnsi="Times New Roman" w:cs="Times New Roman"/>
          <w:b/>
          <w:sz w:val="24"/>
          <w:szCs w:val="24"/>
        </w:rPr>
        <w:t xml:space="preserve"> ООШ»</w:t>
      </w:r>
      <w:r>
        <w:rPr>
          <w:rFonts w:ascii="Times New Roman" w:eastAsia="Times New Roman" w:hAnsi="Times New Roman" w:cs="Times New Roman"/>
          <w:sz w:val="24"/>
          <w:szCs w:val="24"/>
        </w:rPr>
        <w:t xml:space="preserve"> реализуются Проект «Школа –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центр села»,  рассчитанный на 2011-2015 годы и Программа «Одарённые дети». Реализация этих программ позволила активизировать участие педагогов и обучающихся в конкурсах, улучшить качество проводимых мероприятий, повысить авторитет  школы.</w:t>
      </w:r>
    </w:p>
    <w:p w:rsidR="00E04E48" w:rsidRDefault="00E04E48" w:rsidP="00A55B7E">
      <w:pPr>
        <w:spacing w:after="0" w:line="240" w:lineRule="auto"/>
        <w:ind w:firstLine="2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 МОУ «</w:t>
      </w:r>
      <w:proofErr w:type="spellStart"/>
      <w:r>
        <w:rPr>
          <w:rFonts w:ascii="Times New Roman" w:eastAsia="Times New Roman" w:hAnsi="Times New Roman" w:cs="Times New Roman"/>
          <w:b/>
          <w:sz w:val="24"/>
          <w:szCs w:val="24"/>
        </w:rPr>
        <w:t>Куюсская</w:t>
      </w:r>
      <w:proofErr w:type="spellEnd"/>
      <w:r>
        <w:rPr>
          <w:rFonts w:ascii="Times New Roman" w:eastAsia="Times New Roman" w:hAnsi="Times New Roman" w:cs="Times New Roman"/>
          <w:b/>
          <w:sz w:val="24"/>
          <w:szCs w:val="24"/>
        </w:rPr>
        <w:t xml:space="preserve"> ООШ» </w:t>
      </w:r>
      <w:r>
        <w:rPr>
          <w:rFonts w:ascii="Times New Roman" w:eastAsia="Times New Roman" w:hAnsi="Times New Roman" w:cs="Times New Roman"/>
          <w:sz w:val="24"/>
          <w:szCs w:val="24"/>
        </w:rPr>
        <w:t xml:space="preserve">реализован второй этап проекта  «Адаптация и конструирование»,  направленный  на совершенствование  модели «Школа – </w:t>
      </w:r>
      <w:proofErr w:type="spellStart"/>
      <w:r>
        <w:rPr>
          <w:rFonts w:ascii="Times New Roman" w:eastAsia="Times New Roman" w:hAnsi="Times New Roman" w:cs="Times New Roman"/>
          <w:sz w:val="24"/>
          <w:szCs w:val="24"/>
        </w:rPr>
        <w:t>социокультурный</w:t>
      </w:r>
      <w:proofErr w:type="spellEnd"/>
      <w:r>
        <w:rPr>
          <w:rFonts w:ascii="Times New Roman" w:eastAsia="Times New Roman" w:hAnsi="Times New Roman" w:cs="Times New Roman"/>
          <w:sz w:val="24"/>
          <w:szCs w:val="24"/>
        </w:rPr>
        <w:t xml:space="preserve"> центр села».</w:t>
      </w:r>
    </w:p>
    <w:p w:rsidR="00E04E48" w:rsidRDefault="00E04E48" w:rsidP="00A55B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 МОУ «</w:t>
      </w:r>
      <w:proofErr w:type="spellStart"/>
      <w:r>
        <w:rPr>
          <w:rFonts w:ascii="Times New Roman" w:eastAsia="Times New Roman" w:hAnsi="Times New Roman" w:cs="Times New Roman"/>
          <w:b/>
          <w:sz w:val="24"/>
          <w:szCs w:val="24"/>
        </w:rPr>
        <w:t>Усть-Семинская</w:t>
      </w:r>
      <w:proofErr w:type="spellEnd"/>
      <w:r>
        <w:rPr>
          <w:rFonts w:ascii="Times New Roman" w:eastAsia="Times New Roman" w:hAnsi="Times New Roman" w:cs="Times New Roman"/>
          <w:b/>
          <w:sz w:val="24"/>
          <w:szCs w:val="24"/>
        </w:rPr>
        <w:t xml:space="preserve"> начальная школа - детский сад»</w:t>
      </w:r>
      <w:r>
        <w:rPr>
          <w:rFonts w:ascii="Times New Roman" w:eastAsia="Times New Roman" w:hAnsi="Times New Roman" w:cs="Times New Roman"/>
          <w:sz w:val="24"/>
          <w:szCs w:val="24"/>
        </w:rPr>
        <w:t xml:space="preserve">  эффективно реализуются следующие проекты:</w:t>
      </w:r>
    </w:p>
    <w:p w:rsidR="00E04E48" w:rsidRDefault="00E04E48" w:rsidP="00A55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1.«Профессиональная компетентность педагогов как условие повышения качества образования». </w:t>
      </w:r>
    </w:p>
    <w:p w:rsidR="00E04E48" w:rsidRDefault="00E04E48" w:rsidP="00A55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2.«Становление педагога профессионала»- исследовательский проект.</w:t>
      </w:r>
    </w:p>
    <w:p w:rsidR="00E04E48" w:rsidRDefault="00E04E48" w:rsidP="00A55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3.«В XXI век - с новым качеством образования».</w:t>
      </w:r>
    </w:p>
    <w:p w:rsidR="00E04E48" w:rsidRDefault="00E04E48" w:rsidP="00A55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Образовательная программа начального и дошкольного образования. </w:t>
      </w:r>
    </w:p>
    <w:p w:rsidR="001127CF" w:rsidRDefault="00E04E48" w:rsidP="00A55B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каждой программе и проекте разработаны подпрограммы и </w:t>
      </w:r>
      <w:proofErr w:type="spellStart"/>
      <w:r>
        <w:rPr>
          <w:rFonts w:ascii="Times New Roman" w:eastAsia="Times New Roman" w:hAnsi="Times New Roman" w:cs="Times New Roman"/>
          <w:sz w:val="24"/>
          <w:szCs w:val="24"/>
        </w:rPr>
        <w:t>подпроекты</w:t>
      </w:r>
      <w:proofErr w:type="spellEnd"/>
      <w:r>
        <w:rPr>
          <w:rFonts w:ascii="Times New Roman" w:eastAsia="Times New Roman" w:hAnsi="Times New Roman" w:cs="Times New Roman"/>
          <w:sz w:val="24"/>
          <w:szCs w:val="24"/>
        </w:rPr>
        <w:t>, способствующие их реализации. Разработаны диагностики и сроки, создаются материальные, технические, организационные и психологические условия их выполнения.</w:t>
      </w:r>
    </w:p>
    <w:p w:rsidR="00ED5795" w:rsidRDefault="00ED5795" w:rsidP="00A55B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Анализ механизма осуществления диагностики потребностей педагогов МО.</w:t>
      </w:r>
    </w:p>
    <w:p w:rsidR="00ED5795" w:rsidRDefault="00ED5795" w:rsidP="00A55B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Краткое описание.</w:t>
      </w:r>
    </w:p>
    <w:p w:rsidR="00ED5795" w:rsidRDefault="00ED5795"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общеобразовательных учреждениях района работают 267 педагогических работников, в том числе 17 руководителей образовательных учреждений и 29 заместителей руководителей.  </w:t>
      </w:r>
    </w:p>
    <w:p w:rsidR="00ED5795" w:rsidRDefault="00ED5795"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Механизм осуществления диагностики выявленных потребностей в МО «</w:t>
      </w:r>
      <w:proofErr w:type="spellStart"/>
      <w:r>
        <w:rPr>
          <w:rFonts w:ascii="Times New Roman" w:eastAsia="Times New Roman" w:hAnsi="Times New Roman" w:cs="Times New Roman"/>
          <w:sz w:val="24"/>
          <w:szCs w:val="24"/>
          <w:lang w:eastAsia="ru-RU"/>
        </w:rPr>
        <w:t>Чемальский</w:t>
      </w:r>
      <w:proofErr w:type="spellEnd"/>
      <w:r>
        <w:rPr>
          <w:rFonts w:ascii="Times New Roman" w:eastAsia="Times New Roman" w:hAnsi="Times New Roman" w:cs="Times New Roman"/>
          <w:sz w:val="24"/>
          <w:szCs w:val="24"/>
          <w:lang w:eastAsia="ru-RU"/>
        </w:rPr>
        <w:t xml:space="preserve"> район» осуществляется на основании тестирования, анкетирования, собеседования и приёма письменных заявок на муниципальном и школьном уровне. Корректируется банк данных, намечаются пути удовлетворения потребностей. </w:t>
      </w:r>
    </w:p>
    <w:p w:rsidR="00ED5795" w:rsidRDefault="00ED5795" w:rsidP="00A55B7E">
      <w:pPr>
        <w:tabs>
          <w:tab w:val="left" w:pos="709"/>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проведённая, за отчётный период показала:</w:t>
      </w:r>
    </w:p>
    <w:p w:rsidR="00ED5795" w:rsidRDefault="00ED5795" w:rsidP="00A55B7E">
      <w:pPr>
        <w:spacing w:after="0" w:line="240" w:lineRule="auto"/>
        <w:ind w:firstLine="540"/>
        <w:jc w:val="both"/>
        <w:rPr>
          <w:rFonts w:ascii="Times New Roman" w:eastAsia="Times New Roman" w:hAnsi="Times New Roman" w:cs="Times New Roman"/>
          <w:color w:val="FF0000"/>
          <w:sz w:val="24"/>
          <w:szCs w:val="24"/>
          <w:shd w:val="clear" w:color="auto" w:fill="FFFFFF"/>
          <w:lang w:eastAsia="ru-RU"/>
        </w:rPr>
      </w:pPr>
      <w:r>
        <w:rPr>
          <w:rFonts w:ascii="Times New Roman" w:eastAsia="Times New Roman" w:hAnsi="Times New Roman" w:cs="Times New Roman"/>
          <w:sz w:val="24"/>
          <w:szCs w:val="24"/>
          <w:lang w:eastAsia="ru-RU"/>
        </w:rPr>
        <w:t>- 1</w:t>
      </w:r>
      <w:r w:rsidR="00F64B3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руководителей образовательных учреждений имеют высшее образование, 1- </w:t>
      </w:r>
      <w:r w:rsidR="00F64B3D">
        <w:rPr>
          <w:rFonts w:ascii="Times New Roman" w:eastAsia="Times New Roman" w:hAnsi="Times New Roman" w:cs="Times New Roman"/>
          <w:sz w:val="24"/>
          <w:szCs w:val="24"/>
          <w:lang w:eastAsia="ru-RU"/>
        </w:rPr>
        <w:t>среднее профессиональное,167 (62,5</w:t>
      </w:r>
      <w:r>
        <w:rPr>
          <w:rFonts w:ascii="Times New Roman" w:eastAsia="Times New Roman" w:hAnsi="Times New Roman" w:cs="Times New Roman"/>
          <w:sz w:val="24"/>
          <w:szCs w:val="24"/>
          <w:lang w:eastAsia="ru-RU"/>
        </w:rPr>
        <w:t xml:space="preserve">%) педагогических работника </w:t>
      </w:r>
      <w:r w:rsidR="00F64B3D">
        <w:rPr>
          <w:rFonts w:ascii="Times New Roman" w:eastAsia="Times New Roman" w:hAnsi="Times New Roman" w:cs="Times New Roman"/>
          <w:sz w:val="24"/>
          <w:szCs w:val="24"/>
          <w:lang w:eastAsia="ru-RU"/>
        </w:rPr>
        <w:t>имеют высшее образование, 84 (31,5</w:t>
      </w:r>
      <w:r>
        <w:rPr>
          <w:rFonts w:ascii="Times New Roman" w:eastAsia="Times New Roman" w:hAnsi="Times New Roman" w:cs="Times New Roman"/>
          <w:sz w:val="24"/>
          <w:szCs w:val="24"/>
          <w:lang w:eastAsia="ru-RU"/>
        </w:rPr>
        <w:t xml:space="preserve">%) – </w:t>
      </w:r>
      <w:r w:rsidR="00F64B3D">
        <w:rPr>
          <w:rFonts w:ascii="Times New Roman" w:eastAsia="Times New Roman" w:hAnsi="Times New Roman" w:cs="Times New Roman"/>
          <w:sz w:val="24"/>
          <w:szCs w:val="24"/>
          <w:lang w:eastAsia="ru-RU"/>
        </w:rPr>
        <w:t>среднее профессиональное, 9 (3,3</w:t>
      </w:r>
      <w:r>
        <w:rPr>
          <w:rFonts w:ascii="Times New Roman" w:eastAsia="Times New Roman" w:hAnsi="Times New Roman" w:cs="Times New Roman"/>
          <w:sz w:val="24"/>
          <w:szCs w:val="24"/>
          <w:lang w:eastAsia="ru-RU"/>
        </w:rPr>
        <w:t>%) среднее (полное) общее образование.</w:t>
      </w:r>
    </w:p>
    <w:p w:rsidR="00A55896" w:rsidRDefault="00A55896" w:rsidP="00A55B7E">
      <w:pPr>
        <w:spacing w:after="0" w:line="240" w:lineRule="auto"/>
        <w:ind w:firstLine="540"/>
        <w:jc w:val="both"/>
        <w:rPr>
          <w:rFonts w:ascii="Times New Roman" w:eastAsia="Times New Roman" w:hAnsi="Times New Roman" w:cs="Times New Roman"/>
          <w:sz w:val="24"/>
          <w:szCs w:val="24"/>
        </w:rPr>
      </w:pPr>
      <w:r w:rsidRPr="00A55896">
        <w:rPr>
          <w:rFonts w:ascii="Times New Roman" w:eastAsia="Times New Roman" w:hAnsi="Times New Roman" w:cs="Times New Roman"/>
          <w:sz w:val="24"/>
          <w:szCs w:val="24"/>
          <w:shd w:val="clear" w:color="auto" w:fill="FFFFFF"/>
        </w:rPr>
        <w:t>- 100%  руководителей аттестованы: 3 (18%) руководителя высшей квалификационной категории, 9 (53%) - первой квалификационной категории, 5 (29 %) руководителей соответствуют занимаемой должности.</w:t>
      </w:r>
    </w:p>
    <w:p w:rsidR="00E04E48" w:rsidRDefault="00E04E48" w:rsidP="00A55B7E">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267 педагогов </w:t>
      </w:r>
      <w:proofErr w:type="gramStart"/>
      <w:r>
        <w:rPr>
          <w:rFonts w:ascii="Times New Roman" w:eastAsia="Times New Roman" w:hAnsi="Times New Roman" w:cs="Times New Roman"/>
          <w:sz w:val="24"/>
          <w:szCs w:val="24"/>
        </w:rPr>
        <w:t>аттестованы</w:t>
      </w:r>
      <w:proofErr w:type="gramEnd"/>
      <w:r>
        <w:rPr>
          <w:rFonts w:ascii="Times New Roman" w:eastAsia="Times New Roman" w:hAnsi="Times New Roman" w:cs="Times New Roman"/>
          <w:sz w:val="24"/>
          <w:szCs w:val="24"/>
        </w:rPr>
        <w:t xml:space="preserve"> 218, что составляет 82%. В том числе ВКК – 28 (10,5%), 1КК – 90 (34%),  2КК – 57 (21%), СЗД – 43 (16,5%). В августе 2013 года подали  заявления на аттестацию четыре педагога – два педагога на высшую квалификационную категорию, два педагога на первую квалификационную категорию. В образовательных учреждениях проводится диагностика состояния аттестации, имеются перспективные планы, оформлены уголки по аттестации, каждый педагог оформляет свой личный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Проводимая работа даёт положительный эффект – не аттестованы только те педагоги, которые имеют особый статус, определённый Порядком аттестации педагогических работников государственных и муниципальных образовательных учреждений (приказ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РФ от 24.03.10 г. №209).</w:t>
      </w:r>
    </w:p>
    <w:p w:rsidR="00ED5795" w:rsidRPr="0077738C" w:rsidRDefault="00ED5795" w:rsidP="00A55B7E">
      <w:pPr>
        <w:spacing w:after="0" w:line="240" w:lineRule="auto"/>
        <w:ind w:firstLine="540"/>
        <w:jc w:val="both"/>
        <w:rPr>
          <w:rFonts w:ascii="Times New Roman" w:eastAsia="Times New Roman" w:hAnsi="Times New Roman" w:cs="Times New Roman"/>
          <w:sz w:val="24"/>
          <w:szCs w:val="24"/>
          <w:lang w:eastAsia="ru-RU"/>
        </w:rPr>
      </w:pPr>
      <w:r w:rsidRPr="0077738C">
        <w:rPr>
          <w:rFonts w:ascii="Times New Roman" w:eastAsia="Times New Roman" w:hAnsi="Times New Roman" w:cs="Times New Roman"/>
          <w:sz w:val="24"/>
          <w:szCs w:val="24"/>
          <w:lang w:eastAsia="ru-RU"/>
        </w:rPr>
        <w:t xml:space="preserve">- в образовательных учреждениях прослеживается системный подход к выдвижению работников к поощрению и наградам. Педагогам школ района были вручены </w:t>
      </w:r>
      <w:r w:rsidR="0077738C" w:rsidRPr="0077738C">
        <w:rPr>
          <w:rFonts w:ascii="Times New Roman" w:eastAsia="Times New Roman" w:hAnsi="Times New Roman" w:cs="Times New Roman"/>
          <w:sz w:val="24"/>
          <w:szCs w:val="24"/>
          <w:lang w:eastAsia="ru-RU"/>
        </w:rPr>
        <w:t>21</w:t>
      </w:r>
      <w:r w:rsidRPr="0077738C">
        <w:rPr>
          <w:rFonts w:ascii="Times New Roman" w:eastAsia="Times New Roman" w:hAnsi="Times New Roman" w:cs="Times New Roman"/>
          <w:sz w:val="24"/>
          <w:szCs w:val="24"/>
          <w:lang w:eastAsia="ru-RU"/>
        </w:rPr>
        <w:t xml:space="preserve"> почётн</w:t>
      </w:r>
      <w:r w:rsidR="0077738C" w:rsidRPr="0077738C">
        <w:rPr>
          <w:rFonts w:ascii="Times New Roman" w:eastAsia="Times New Roman" w:hAnsi="Times New Roman" w:cs="Times New Roman"/>
          <w:sz w:val="24"/>
          <w:szCs w:val="24"/>
          <w:lang w:eastAsia="ru-RU"/>
        </w:rPr>
        <w:t>ая</w:t>
      </w:r>
      <w:r w:rsidRPr="0077738C">
        <w:rPr>
          <w:rFonts w:ascii="Times New Roman" w:eastAsia="Times New Roman" w:hAnsi="Times New Roman" w:cs="Times New Roman"/>
          <w:sz w:val="24"/>
          <w:szCs w:val="24"/>
          <w:lang w:eastAsia="ru-RU"/>
        </w:rPr>
        <w:t xml:space="preserve"> грамот</w:t>
      </w:r>
      <w:r w:rsidR="0077738C" w:rsidRPr="0077738C">
        <w:rPr>
          <w:rFonts w:ascii="Times New Roman" w:eastAsia="Times New Roman" w:hAnsi="Times New Roman" w:cs="Times New Roman"/>
          <w:sz w:val="24"/>
          <w:szCs w:val="24"/>
          <w:lang w:eastAsia="ru-RU"/>
        </w:rPr>
        <w:t>а</w:t>
      </w:r>
      <w:r w:rsidRPr="0077738C">
        <w:rPr>
          <w:rFonts w:ascii="Times New Roman" w:eastAsia="Times New Roman" w:hAnsi="Times New Roman" w:cs="Times New Roman"/>
          <w:sz w:val="24"/>
          <w:szCs w:val="24"/>
          <w:lang w:eastAsia="ru-RU"/>
        </w:rPr>
        <w:t xml:space="preserve"> различных уровней. (Почётная грамота Правительства РА – </w:t>
      </w:r>
      <w:r w:rsidR="0077738C" w:rsidRPr="0077738C">
        <w:rPr>
          <w:rFonts w:ascii="Times New Roman" w:eastAsia="Times New Roman" w:hAnsi="Times New Roman" w:cs="Times New Roman"/>
          <w:sz w:val="24"/>
          <w:szCs w:val="24"/>
          <w:lang w:eastAsia="ru-RU"/>
        </w:rPr>
        <w:t>4</w:t>
      </w:r>
      <w:r w:rsidRPr="0077738C">
        <w:rPr>
          <w:rFonts w:ascii="Times New Roman" w:eastAsia="Times New Roman" w:hAnsi="Times New Roman" w:cs="Times New Roman"/>
          <w:sz w:val="24"/>
          <w:szCs w:val="24"/>
          <w:lang w:eastAsia="ru-RU"/>
        </w:rPr>
        <w:t xml:space="preserve">,  Почётная грамота отдела образования - </w:t>
      </w:r>
      <w:r w:rsidR="0077738C" w:rsidRPr="0077738C">
        <w:rPr>
          <w:rFonts w:ascii="Times New Roman" w:eastAsia="Times New Roman" w:hAnsi="Times New Roman" w:cs="Times New Roman"/>
          <w:sz w:val="24"/>
          <w:szCs w:val="24"/>
          <w:lang w:eastAsia="ru-RU"/>
        </w:rPr>
        <w:t>9</w:t>
      </w:r>
      <w:r w:rsidRPr="0077738C">
        <w:rPr>
          <w:rFonts w:ascii="Times New Roman" w:eastAsia="Times New Roman" w:hAnsi="Times New Roman" w:cs="Times New Roman"/>
          <w:sz w:val="24"/>
          <w:szCs w:val="24"/>
          <w:lang w:eastAsia="ru-RU"/>
        </w:rPr>
        <w:t xml:space="preserve">, Грамота отдела образования – </w:t>
      </w:r>
      <w:r w:rsidR="0077738C" w:rsidRPr="0077738C">
        <w:rPr>
          <w:rFonts w:ascii="Times New Roman" w:eastAsia="Times New Roman" w:hAnsi="Times New Roman" w:cs="Times New Roman"/>
          <w:sz w:val="24"/>
          <w:szCs w:val="24"/>
          <w:lang w:eastAsia="ru-RU"/>
        </w:rPr>
        <w:t>7</w:t>
      </w:r>
      <w:r w:rsidRPr="0077738C">
        <w:rPr>
          <w:rFonts w:ascii="Times New Roman" w:eastAsia="Times New Roman" w:hAnsi="Times New Roman" w:cs="Times New Roman"/>
          <w:sz w:val="24"/>
          <w:szCs w:val="24"/>
          <w:lang w:eastAsia="ru-RU"/>
        </w:rPr>
        <w:t xml:space="preserve">, Благодарственное письмо отдела образования - </w:t>
      </w:r>
      <w:r w:rsidR="0077738C" w:rsidRPr="0077738C">
        <w:rPr>
          <w:rFonts w:ascii="Times New Roman" w:eastAsia="Times New Roman" w:hAnsi="Times New Roman" w:cs="Times New Roman"/>
          <w:sz w:val="24"/>
          <w:szCs w:val="24"/>
          <w:lang w:eastAsia="ru-RU"/>
        </w:rPr>
        <w:t>1</w:t>
      </w:r>
      <w:r w:rsidRPr="0077738C">
        <w:rPr>
          <w:rFonts w:ascii="Times New Roman" w:eastAsia="Times New Roman" w:hAnsi="Times New Roman" w:cs="Times New Roman"/>
          <w:sz w:val="24"/>
          <w:szCs w:val="24"/>
          <w:lang w:eastAsia="ru-RU"/>
        </w:rPr>
        <w:t>);</w:t>
      </w:r>
    </w:p>
    <w:p w:rsidR="00D84553" w:rsidRPr="00A81439" w:rsidRDefault="00ED5795" w:rsidP="00A55B7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курсы повышения квалифика</w:t>
      </w:r>
      <w:r w:rsidR="00BB0C25">
        <w:rPr>
          <w:rFonts w:ascii="Times New Roman" w:eastAsia="Times New Roman" w:hAnsi="Times New Roman" w:cs="Times New Roman"/>
          <w:sz w:val="24"/>
          <w:szCs w:val="24"/>
          <w:lang w:eastAsia="ru-RU"/>
        </w:rPr>
        <w:t xml:space="preserve">ции </w:t>
      </w:r>
      <w:r w:rsidR="00CD3700">
        <w:rPr>
          <w:rFonts w:ascii="Times New Roman" w:eastAsia="Times New Roman" w:hAnsi="Times New Roman" w:cs="Times New Roman"/>
          <w:sz w:val="24"/>
          <w:szCs w:val="24"/>
          <w:lang w:eastAsia="ru-RU"/>
        </w:rPr>
        <w:t>по различным темам прошли 38 (14,2</w:t>
      </w:r>
      <w:r>
        <w:rPr>
          <w:rFonts w:ascii="Times New Roman" w:eastAsia="Times New Roman" w:hAnsi="Times New Roman" w:cs="Times New Roman"/>
          <w:sz w:val="24"/>
          <w:szCs w:val="24"/>
          <w:lang w:eastAsia="ru-RU"/>
        </w:rPr>
        <w:t xml:space="preserve"> %) работников образовательных учреждений</w:t>
      </w:r>
      <w:r w:rsidRPr="00A81439">
        <w:rPr>
          <w:rFonts w:ascii="Times New Roman" w:eastAsia="Times New Roman" w:hAnsi="Times New Roman" w:cs="Times New Roman"/>
          <w:sz w:val="24"/>
          <w:szCs w:val="24"/>
          <w:lang w:eastAsia="ru-RU"/>
        </w:rPr>
        <w:t>. Из них по плану курсовой переподготовки на базе БОУ «ИПК и ПП РО РА» прошли курсы ПК 1</w:t>
      </w:r>
      <w:r w:rsidR="00CD3700" w:rsidRPr="00A81439">
        <w:rPr>
          <w:rFonts w:ascii="Times New Roman" w:eastAsia="Times New Roman" w:hAnsi="Times New Roman" w:cs="Times New Roman"/>
          <w:sz w:val="24"/>
          <w:szCs w:val="24"/>
          <w:lang w:eastAsia="ru-RU"/>
        </w:rPr>
        <w:t>4 педагогических работника (36,8</w:t>
      </w:r>
      <w:r w:rsidRPr="00A81439">
        <w:rPr>
          <w:rFonts w:ascii="Times New Roman" w:eastAsia="Times New Roman" w:hAnsi="Times New Roman" w:cs="Times New Roman"/>
          <w:sz w:val="24"/>
          <w:szCs w:val="24"/>
          <w:lang w:eastAsia="ru-RU"/>
        </w:rPr>
        <w:t xml:space="preserve">% от плана на </w:t>
      </w:r>
      <w:r w:rsidR="00CD3700" w:rsidRPr="00A81439">
        <w:rPr>
          <w:rFonts w:ascii="Times New Roman" w:eastAsia="Times New Roman" w:hAnsi="Times New Roman" w:cs="Times New Roman"/>
          <w:sz w:val="24"/>
          <w:szCs w:val="24"/>
          <w:lang w:eastAsia="ru-RU"/>
        </w:rPr>
        <w:t>второе</w:t>
      </w:r>
      <w:r w:rsidRPr="00A81439">
        <w:rPr>
          <w:rFonts w:ascii="Times New Roman" w:eastAsia="Times New Roman" w:hAnsi="Times New Roman" w:cs="Times New Roman"/>
          <w:sz w:val="24"/>
          <w:szCs w:val="24"/>
          <w:lang w:eastAsia="ru-RU"/>
        </w:rPr>
        <w:t xml:space="preserve"> полугодие). </w:t>
      </w:r>
    </w:p>
    <w:p w:rsidR="00C035A8" w:rsidRPr="009025C9" w:rsidRDefault="00ED5795" w:rsidP="00A55B7E">
      <w:pPr>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81439">
        <w:rPr>
          <w:rFonts w:ascii="Times New Roman" w:eastAsia="Times New Roman" w:hAnsi="Times New Roman" w:cs="Times New Roman"/>
          <w:bCs/>
          <w:sz w:val="24"/>
          <w:szCs w:val="24"/>
          <w:shd w:val="clear" w:color="auto" w:fill="FFFFFF"/>
          <w:lang w:eastAsia="ru-RU"/>
        </w:rPr>
        <w:t xml:space="preserve">По состоянию на </w:t>
      </w:r>
      <w:r w:rsidR="00D84553" w:rsidRPr="00A81439">
        <w:rPr>
          <w:rFonts w:ascii="Times New Roman" w:eastAsia="Times New Roman" w:hAnsi="Times New Roman" w:cs="Times New Roman"/>
          <w:bCs/>
          <w:sz w:val="24"/>
          <w:szCs w:val="24"/>
          <w:shd w:val="clear" w:color="auto" w:fill="FFFFFF"/>
          <w:lang w:eastAsia="ru-RU"/>
        </w:rPr>
        <w:t xml:space="preserve">1 декабря </w:t>
      </w:r>
      <w:r w:rsidRPr="00A81439">
        <w:rPr>
          <w:rFonts w:ascii="Times New Roman" w:eastAsia="Times New Roman" w:hAnsi="Times New Roman" w:cs="Times New Roman"/>
          <w:bCs/>
          <w:sz w:val="24"/>
          <w:szCs w:val="24"/>
          <w:shd w:val="clear" w:color="auto" w:fill="FFFFFF"/>
          <w:lang w:eastAsia="ru-RU"/>
        </w:rPr>
        <w:t xml:space="preserve"> 2013 года обеспеченность педагогическими кадрами составляет</w:t>
      </w:r>
      <w:r w:rsidRPr="00BB0C25">
        <w:rPr>
          <w:rFonts w:ascii="Times New Roman" w:eastAsia="Times New Roman" w:hAnsi="Times New Roman" w:cs="Times New Roman"/>
          <w:bCs/>
          <w:color w:val="C00000"/>
          <w:sz w:val="24"/>
          <w:szCs w:val="24"/>
          <w:shd w:val="clear" w:color="auto" w:fill="FFFFFF"/>
          <w:lang w:eastAsia="ru-RU"/>
        </w:rPr>
        <w:t xml:space="preserve"> </w:t>
      </w:r>
      <w:r w:rsidR="00D84553">
        <w:rPr>
          <w:rFonts w:ascii="Times New Roman" w:eastAsia="Times New Roman" w:hAnsi="Times New Roman" w:cs="Times New Roman"/>
          <w:bCs/>
          <w:sz w:val="24"/>
          <w:szCs w:val="24"/>
          <w:shd w:val="clear" w:color="auto" w:fill="FFFFFF"/>
          <w:lang w:eastAsia="ru-RU"/>
        </w:rPr>
        <w:t>98</w:t>
      </w:r>
      <w:r w:rsidRPr="00D84553">
        <w:rPr>
          <w:rFonts w:ascii="Times New Roman" w:eastAsia="Times New Roman" w:hAnsi="Times New Roman" w:cs="Times New Roman"/>
          <w:bCs/>
          <w:sz w:val="24"/>
          <w:szCs w:val="24"/>
          <w:shd w:val="clear" w:color="auto" w:fill="FFFFFF"/>
          <w:lang w:eastAsia="ru-RU"/>
        </w:rPr>
        <w:t>%.</w:t>
      </w:r>
      <w:r w:rsidRPr="00BB0C25">
        <w:rPr>
          <w:rFonts w:ascii="Times New Roman" w:eastAsia="Times New Roman" w:hAnsi="Times New Roman" w:cs="Times New Roman"/>
          <w:bCs/>
          <w:color w:val="C00000"/>
          <w:sz w:val="24"/>
          <w:szCs w:val="24"/>
          <w:shd w:val="clear" w:color="auto" w:fill="FFFFFF"/>
          <w:lang w:eastAsia="ru-RU"/>
        </w:rPr>
        <w:t xml:space="preserve"> </w:t>
      </w:r>
      <w:r w:rsidRPr="00D84553">
        <w:rPr>
          <w:rFonts w:ascii="Times New Roman" w:eastAsia="Times New Roman" w:hAnsi="Times New Roman" w:cs="Times New Roman"/>
          <w:sz w:val="24"/>
          <w:szCs w:val="24"/>
          <w:shd w:val="clear" w:color="auto" w:fill="FFFFFF"/>
          <w:lang w:eastAsia="ru-RU"/>
        </w:rPr>
        <w:t>Во всех образовательных учреждениях района сложились стабильные педагогические коллективы. Руководители образовательных учреждений проводят активную работу по привлечению молодых специалистов: в школах района работают</w:t>
      </w:r>
      <w:r w:rsidR="00D84553" w:rsidRPr="00D84553">
        <w:rPr>
          <w:rFonts w:ascii="Times New Roman" w:eastAsia="Times New Roman" w:hAnsi="Times New Roman" w:cs="Times New Roman"/>
          <w:sz w:val="24"/>
          <w:szCs w:val="24"/>
          <w:shd w:val="clear" w:color="auto" w:fill="FFFFFF"/>
          <w:lang w:eastAsia="ru-RU"/>
        </w:rPr>
        <w:t xml:space="preserve"> 20</w:t>
      </w:r>
      <w:r w:rsidRPr="00D84553">
        <w:rPr>
          <w:rFonts w:ascii="Times New Roman" w:eastAsia="Times New Roman" w:hAnsi="Times New Roman" w:cs="Times New Roman"/>
          <w:sz w:val="24"/>
          <w:szCs w:val="24"/>
          <w:shd w:val="clear" w:color="auto" w:fill="FFFFFF"/>
          <w:lang w:eastAsia="ru-RU"/>
        </w:rPr>
        <w:t xml:space="preserve"> </w:t>
      </w:r>
      <w:r w:rsidR="00D84553" w:rsidRPr="00D84553">
        <w:rPr>
          <w:rFonts w:ascii="Times New Roman" w:eastAsia="Times New Roman" w:hAnsi="Times New Roman" w:cs="Times New Roman"/>
          <w:sz w:val="24"/>
          <w:szCs w:val="24"/>
          <w:lang w:eastAsia="ru-RU"/>
        </w:rPr>
        <w:t>(7,4</w:t>
      </w:r>
      <w:r w:rsidRPr="00D84553">
        <w:rPr>
          <w:rFonts w:ascii="Times New Roman" w:eastAsia="Times New Roman" w:hAnsi="Times New Roman" w:cs="Times New Roman"/>
          <w:sz w:val="24"/>
          <w:szCs w:val="24"/>
          <w:lang w:eastAsia="ru-RU"/>
        </w:rPr>
        <w:t>%)</w:t>
      </w:r>
      <w:r w:rsidR="00D84553" w:rsidRPr="00D84553">
        <w:rPr>
          <w:rFonts w:ascii="Times New Roman" w:eastAsia="Times New Roman" w:hAnsi="Times New Roman" w:cs="Times New Roman"/>
          <w:sz w:val="24"/>
          <w:szCs w:val="24"/>
          <w:lang w:eastAsia="ru-RU"/>
        </w:rPr>
        <w:t xml:space="preserve"> </w:t>
      </w:r>
      <w:r w:rsidRPr="00D84553">
        <w:rPr>
          <w:rFonts w:ascii="Times New Roman" w:eastAsia="Times New Roman" w:hAnsi="Times New Roman" w:cs="Times New Roman"/>
          <w:sz w:val="24"/>
          <w:szCs w:val="24"/>
          <w:shd w:val="clear" w:color="auto" w:fill="FFFFFF"/>
          <w:lang w:eastAsia="ru-RU"/>
        </w:rPr>
        <w:t>молодых специалистов,</w:t>
      </w:r>
      <w:r w:rsidRPr="00BB0C25">
        <w:rPr>
          <w:rFonts w:ascii="Times New Roman" w:eastAsia="Times New Roman" w:hAnsi="Times New Roman" w:cs="Times New Roman"/>
          <w:color w:val="C00000"/>
          <w:sz w:val="24"/>
          <w:szCs w:val="24"/>
          <w:shd w:val="clear" w:color="auto" w:fill="FFFFFF"/>
          <w:lang w:eastAsia="ru-RU"/>
        </w:rPr>
        <w:t xml:space="preserve"> </w:t>
      </w:r>
      <w:r w:rsidRPr="00D84553">
        <w:rPr>
          <w:rFonts w:ascii="Times New Roman" w:eastAsia="Times New Roman" w:hAnsi="Times New Roman" w:cs="Times New Roman"/>
          <w:sz w:val="24"/>
          <w:szCs w:val="24"/>
          <w:shd w:val="clear" w:color="auto" w:fill="FFFFFF"/>
          <w:lang w:eastAsia="ru-RU"/>
        </w:rPr>
        <w:t xml:space="preserve">которым </w:t>
      </w:r>
      <w:r w:rsidRPr="00C035A8">
        <w:rPr>
          <w:rFonts w:ascii="Times New Roman" w:eastAsia="Times New Roman" w:hAnsi="Times New Roman" w:cs="Times New Roman"/>
          <w:sz w:val="24"/>
          <w:szCs w:val="24"/>
          <w:shd w:val="clear" w:color="auto" w:fill="FFFFFF"/>
          <w:lang w:eastAsia="ru-RU"/>
        </w:rPr>
        <w:t xml:space="preserve"> производится доплата в размере 50% от ставки должностного оклада. </w:t>
      </w:r>
    </w:p>
    <w:p w:rsidR="00ED5795" w:rsidRDefault="00ED5795" w:rsidP="00A55B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Наличие банка инновационного педагогического опыта, система его использования.</w:t>
      </w:r>
    </w:p>
    <w:p w:rsidR="00ED5795" w:rsidRPr="00BE4ADE" w:rsidRDefault="00ED5795"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РМК сформирован Банк данных по 11 инновационным </w:t>
      </w:r>
      <w:proofErr w:type="spellStart"/>
      <w:r>
        <w:rPr>
          <w:rFonts w:ascii="Times New Roman" w:eastAsia="Times New Roman" w:hAnsi="Times New Roman" w:cs="Times New Roman"/>
          <w:sz w:val="24"/>
          <w:szCs w:val="24"/>
          <w:lang w:eastAsia="ru-RU"/>
        </w:rPr>
        <w:t>направлениям</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ворческие</w:t>
      </w:r>
      <w:proofErr w:type="spellEnd"/>
      <w:r>
        <w:rPr>
          <w:rFonts w:ascii="Times New Roman" w:eastAsia="Times New Roman" w:hAnsi="Times New Roman" w:cs="Times New Roman"/>
          <w:sz w:val="24"/>
          <w:szCs w:val="24"/>
          <w:lang w:eastAsia="ru-RU"/>
        </w:rPr>
        <w:t xml:space="preserve"> группы, клубы;</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победители ПНПО, направление «Стимулирование отбора ОУ, активно внедряющих инновационные программы»;</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победители ПНПО, направление «Лучшие учителя»;</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ресурсные центры  ООУ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стажёрские площадки ООУ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w:t>
      </w:r>
      <w:r w:rsidR="00BE4AD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инновационно</w:t>
      </w:r>
      <w:proofErr w:type="spellEnd"/>
      <w:r>
        <w:rPr>
          <w:rFonts w:ascii="Times New Roman" w:eastAsia="Times New Roman" w:hAnsi="Times New Roman" w:cs="Times New Roman"/>
          <w:sz w:val="24"/>
          <w:szCs w:val="24"/>
          <w:lang w:eastAsia="ru-RU"/>
        </w:rPr>
        <w:t xml:space="preserve"> - экспериментальная работа ООУ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аттестация педагогов;</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обобщение опыта работы педагогов;</w:t>
      </w:r>
      <w:r w:rsidR="00BE4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мониторинг участия педагогов в профессиональных конкурсах;</w:t>
      </w:r>
      <w:r w:rsidR="00BE4ADE">
        <w:rPr>
          <w:rFonts w:ascii="Times New Roman" w:eastAsia="Times New Roman" w:hAnsi="Times New Roman" w:cs="Times New Roman"/>
          <w:sz w:val="24"/>
          <w:szCs w:val="24"/>
          <w:lang w:eastAsia="ru-RU"/>
        </w:rPr>
        <w:t xml:space="preserve"> </w:t>
      </w:r>
      <w:r w:rsidR="00441748">
        <w:rPr>
          <w:rFonts w:ascii="Times New Roman" w:eastAsia="Times New Roman" w:hAnsi="Times New Roman" w:cs="Times New Roman"/>
          <w:sz w:val="24"/>
          <w:szCs w:val="24"/>
          <w:lang w:eastAsia="ru-RU"/>
        </w:rPr>
        <w:t>адреса инноваций;</w:t>
      </w:r>
      <w:r w:rsidR="00BE4ADE">
        <w:rPr>
          <w:rFonts w:ascii="Times New Roman" w:eastAsia="Times New Roman" w:hAnsi="Times New Roman" w:cs="Times New Roman"/>
          <w:sz w:val="24"/>
          <w:szCs w:val="24"/>
          <w:lang w:eastAsia="ru-RU"/>
        </w:rPr>
        <w:t xml:space="preserve"> </w:t>
      </w:r>
      <w:r>
        <w:rPr>
          <w:rFonts w:ascii="Times New Roman" w:eastAsia="DejaVu Sans" w:hAnsi="Times New Roman" w:cs="Times New Roman"/>
          <w:kern w:val="2"/>
          <w:sz w:val="24"/>
          <w:szCs w:val="24"/>
          <w:lang w:eastAsia="hi-IN" w:bidi="hi-IN"/>
        </w:rPr>
        <w:t>лучшие учителя</w:t>
      </w:r>
      <w:r w:rsidR="00BB0C25">
        <w:rPr>
          <w:rFonts w:ascii="Times New Roman" w:eastAsia="DejaVu Sans" w:hAnsi="Times New Roman" w:cs="Times New Roman"/>
          <w:kern w:val="2"/>
          <w:sz w:val="24"/>
          <w:szCs w:val="24"/>
          <w:lang w:eastAsia="hi-IN" w:bidi="hi-IN"/>
        </w:rPr>
        <w:t xml:space="preserve"> </w:t>
      </w:r>
      <w:proofErr w:type="spellStart"/>
      <w:r>
        <w:rPr>
          <w:rFonts w:ascii="Times New Roman" w:eastAsia="DejaVu Sans" w:hAnsi="Times New Roman" w:cs="Times New Roman"/>
          <w:bCs/>
          <w:kern w:val="2"/>
          <w:sz w:val="24"/>
          <w:szCs w:val="24"/>
          <w:lang w:eastAsia="hi-IN" w:bidi="hi-IN"/>
        </w:rPr>
        <w:t>Чемальского</w:t>
      </w:r>
      <w:proofErr w:type="spellEnd"/>
      <w:r>
        <w:rPr>
          <w:rFonts w:ascii="Times New Roman" w:eastAsia="DejaVu Sans" w:hAnsi="Times New Roman" w:cs="Times New Roman"/>
          <w:bCs/>
          <w:kern w:val="2"/>
          <w:sz w:val="24"/>
          <w:szCs w:val="24"/>
          <w:lang w:eastAsia="hi-IN" w:bidi="hi-IN"/>
        </w:rPr>
        <w:t xml:space="preserve"> района</w:t>
      </w:r>
      <w:r>
        <w:rPr>
          <w:rFonts w:ascii="Times New Roman" w:eastAsia="DejaVu Sans" w:hAnsi="Times New Roman" w:cs="Times New Roman"/>
          <w:kern w:val="2"/>
          <w:sz w:val="24"/>
          <w:szCs w:val="24"/>
          <w:lang w:eastAsia="hi-IN" w:bidi="hi-IN"/>
        </w:rPr>
        <w:t>, работающие на основе системн</w:t>
      </w:r>
      <w:proofErr w:type="gramStart"/>
      <w:r>
        <w:rPr>
          <w:rFonts w:ascii="Times New Roman" w:eastAsia="DejaVu Sans" w:hAnsi="Times New Roman" w:cs="Times New Roman"/>
          <w:kern w:val="2"/>
          <w:sz w:val="24"/>
          <w:szCs w:val="24"/>
          <w:lang w:eastAsia="hi-IN" w:bidi="hi-IN"/>
        </w:rPr>
        <w:t>о-</w:t>
      </w:r>
      <w:proofErr w:type="gramEnd"/>
      <w:r>
        <w:rPr>
          <w:rFonts w:ascii="Times New Roman" w:eastAsia="DejaVu Sans" w:hAnsi="Times New Roman" w:cs="Times New Roman"/>
          <w:kern w:val="2"/>
          <w:sz w:val="24"/>
          <w:szCs w:val="24"/>
          <w:lang w:eastAsia="hi-IN" w:bidi="hi-IN"/>
        </w:rPr>
        <w:t xml:space="preserve"> </w:t>
      </w:r>
      <w:proofErr w:type="spellStart"/>
      <w:r>
        <w:rPr>
          <w:rFonts w:ascii="Times New Roman" w:eastAsia="DejaVu Sans" w:hAnsi="Times New Roman" w:cs="Times New Roman"/>
          <w:kern w:val="2"/>
          <w:sz w:val="24"/>
          <w:szCs w:val="24"/>
          <w:lang w:eastAsia="hi-IN" w:bidi="hi-IN"/>
        </w:rPr>
        <w:t>деятельностного</w:t>
      </w:r>
      <w:proofErr w:type="spellEnd"/>
      <w:r>
        <w:rPr>
          <w:rFonts w:ascii="Times New Roman" w:eastAsia="DejaVu Sans" w:hAnsi="Times New Roman" w:cs="Times New Roman"/>
          <w:kern w:val="2"/>
          <w:sz w:val="24"/>
          <w:szCs w:val="24"/>
          <w:lang w:eastAsia="hi-IN" w:bidi="hi-IN"/>
        </w:rPr>
        <w:t xml:space="preserve"> подхода</w:t>
      </w:r>
      <w:r w:rsidR="00BB0C25">
        <w:rPr>
          <w:rFonts w:ascii="Times New Roman" w:eastAsia="DejaVu Sans" w:hAnsi="Times New Roman" w:cs="Times New Roman"/>
          <w:kern w:val="2"/>
          <w:sz w:val="24"/>
          <w:szCs w:val="24"/>
          <w:lang w:eastAsia="hi-IN" w:bidi="hi-IN"/>
        </w:rPr>
        <w:t xml:space="preserve"> </w:t>
      </w:r>
      <w:r>
        <w:rPr>
          <w:rFonts w:ascii="Times New Roman" w:eastAsia="DejaVu Sans" w:hAnsi="Times New Roman" w:cs="Times New Roman"/>
          <w:kern w:val="2"/>
          <w:sz w:val="24"/>
          <w:szCs w:val="24"/>
          <w:lang w:eastAsia="hi-IN" w:bidi="hi-IN"/>
        </w:rPr>
        <w:t>и практикующие мастер-классы.</w:t>
      </w:r>
    </w:p>
    <w:p w:rsidR="00ED5795" w:rsidRDefault="00ED5795" w:rsidP="00A55B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81439">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орректируется система использования материалов вышеперечисленных банков при проведении семинаров, заседаний методических объединений и творческих групп, организации деятельности</w:t>
      </w:r>
      <w:r w:rsidR="00BB0C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ресурсных центров  и стажёрских площадок ООУ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  и т.д.</w:t>
      </w:r>
    </w:p>
    <w:p w:rsidR="00ED5795" w:rsidRDefault="00ED5795" w:rsidP="00A55B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 Анализ механизма сетевого взаимодействия в ММС (в том числе деятельности ресурсных центров и стажерских площадок ИПКРО РА).</w:t>
      </w:r>
    </w:p>
    <w:p w:rsidR="00307D4C" w:rsidRPr="000770B7" w:rsidRDefault="00307D4C" w:rsidP="00A55B7E">
      <w:pPr>
        <w:spacing w:after="0" w:line="240" w:lineRule="auto"/>
        <w:ind w:firstLine="708"/>
        <w:jc w:val="both"/>
        <w:rPr>
          <w:rFonts w:ascii="Times New Roman" w:eastAsia="DejaVu Sans" w:hAnsi="Times New Roman" w:cs="Times New Roman"/>
          <w:kern w:val="2"/>
          <w:sz w:val="24"/>
          <w:szCs w:val="24"/>
          <w:lang w:eastAsia="hi-IN" w:bidi="hi-IN"/>
        </w:rPr>
      </w:pPr>
      <w:r w:rsidRPr="000770B7">
        <w:rPr>
          <w:rFonts w:ascii="Times New Roman" w:eastAsia="DejaVu Sans" w:hAnsi="Times New Roman" w:cs="Times New Roman"/>
          <w:kern w:val="2"/>
          <w:sz w:val="24"/>
          <w:szCs w:val="24"/>
          <w:lang w:eastAsia="hi-IN" w:bidi="hi-IN"/>
        </w:rPr>
        <w:t>С 1 сентября 2013 г.</w:t>
      </w:r>
      <w:r w:rsidR="000770B7" w:rsidRPr="000770B7">
        <w:rPr>
          <w:rFonts w:ascii="Times New Roman" w:eastAsia="DejaVu Sans" w:hAnsi="Times New Roman" w:cs="Times New Roman"/>
          <w:kern w:val="2"/>
          <w:sz w:val="24"/>
          <w:szCs w:val="24"/>
          <w:lang w:eastAsia="hi-IN" w:bidi="hi-IN"/>
        </w:rPr>
        <w:t xml:space="preserve"> </w:t>
      </w:r>
      <w:r w:rsidRPr="000770B7">
        <w:rPr>
          <w:rFonts w:ascii="Times New Roman" w:eastAsia="DejaVu Sans" w:hAnsi="Times New Roman" w:cs="Times New Roman"/>
          <w:kern w:val="2"/>
          <w:sz w:val="24"/>
          <w:szCs w:val="24"/>
          <w:lang w:eastAsia="hi-IN" w:bidi="hi-IN"/>
        </w:rPr>
        <w:t>функционирует Инновационная инфраструктура МО «</w:t>
      </w:r>
      <w:proofErr w:type="spellStart"/>
      <w:r w:rsidRPr="000770B7">
        <w:rPr>
          <w:rFonts w:ascii="Times New Roman" w:eastAsia="DejaVu Sans" w:hAnsi="Times New Roman" w:cs="Times New Roman"/>
          <w:kern w:val="2"/>
          <w:sz w:val="24"/>
          <w:szCs w:val="24"/>
          <w:lang w:eastAsia="hi-IN" w:bidi="hi-IN"/>
        </w:rPr>
        <w:t>Чемальский</w:t>
      </w:r>
      <w:proofErr w:type="spellEnd"/>
      <w:r w:rsidRPr="000770B7">
        <w:rPr>
          <w:rFonts w:ascii="Times New Roman" w:eastAsia="DejaVu Sans" w:hAnsi="Times New Roman" w:cs="Times New Roman"/>
          <w:kern w:val="2"/>
          <w:sz w:val="24"/>
          <w:szCs w:val="24"/>
          <w:lang w:eastAsia="hi-IN" w:bidi="hi-IN"/>
        </w:rPr>
        <w:t xml:space="preserve"> район» - Ресурсные центры (РЦ) и стажерские площадки (СП):</w:t>
      </w:r>
    </w:p>
    <w:p w:rsidR="00307D4C" w:rsidRPr="000770B7" w:rsidRDefault="00307D4C" w:rsidP="00A55B7E">
      <w:pPr>
        <w:spacing w:after="0" w:line="240" w:lineRule="auto"/>
        <w:jc w:val="both"/>
        <w:rPr>
          <w:rFonts w:ascii="Times New Roman" w:eastAsia="DejaVu Sans" w:hAnsi="Times New Roman" w:cs="Times New Roman"/>
          <w:kern w:val="2"/>
          <w:sz w:val="24"/>
          <w:szCs w:val="24"/>
          <w:lang w:eastAsia="hi-IN" w:bidi="hi-IN"/>
        </w:rPr>
      </w:pPr>
      <w:r w:rsidRPr="000770B7">
        <w:rPr>
          <w:rFonts w:ascii="Times New Roman" w:eastAsia="DejaVu Sans" w:hAnsi="Times New Roman" w:cs="Times New Roman"/>
          <w:kern w:val="2"/>
          <w:sz w:val="24"/>
          <w:szCs w:val="24"/>
          <w:lang w:eastAsia="hi-IN" w:bidi="hi-IN"/>
        </w:rPr>
        <w:t xml:space="preserve">- </w:t>
      </w:r>
      <w:proofErr w:type="spellStart"/>
      <w:r w:rsidRPr="000770B7">
        <w:rPr>
          <w:rFonts w:ascii="Times New Roman" w:eastAsia="DejaVu Sans" w:hAnsi="Times New Roman" w:cs="Times New Roman"/>
          <w:kern w:val="2"/>
          <w:sz w:val="24"/>
          <w:szCs w:val="24"/>
          <w:lang w:eastAsia="hi-IN" w:bidi="hi-IN"/>
        </w:rPr>
        <w:t>Чемальская</w:t>
      </w:r>
      <w:proofErr w:type="spellEnd"/>
      <w:r w:rsidRPr="000770B7">
        <w:rPr>
          <w:rFonts w:ascii="Times New Roman" w:eastAsia="DejaVu Sans" w:hAnsi="Times New Roman" w:cs="Times New Roman"/>
          <w:kern w:val="2"/>
          <w:sz w:val="24"/>
          <w:szCs w:val="24"/>
          <w:lang w:eastAsia="hi-IN" w:bidi="hi-IN"/>
        </w:rPr>
        <w:t xml:space="preserve"> СОШ (РЦ), </w:t>
      </w:r>
      <w:proofErr w:type="spellStart"/>
      <w:r w:rsidRPr="000770B7">
        <w:rPr>
          <w:rFonts w:ascii="Times New Roman" w:eastAsia="DejaVu Sans" w:hAnsi="Times New Roman" w:cs="Times New Roman"/>
          <w:kern w:val="2"/>
          <w:sz w:val="24"/>
          <w:szCs w:val="24"/>
          <w:lang w:eastAsia="hi-IN" w:bidi="hi-IN"/>
        </w:rPr>
        <w:t>Эликманарская</w:t>
      </w:r>
      <w:proofErr w:type="spellEnd"/>
      <w:r w:rsidRPr="000770B7">
        <w:rPr>
          <w:rFonts w:ascii="Times New Roman" w:eastAsia="DejaVu Sans" w:hAnsi="Times New Roman" w:cs="Times New Roman"/>
          <w:kern w:val="2"/>
          <w:sz w:val="24"/>
          <w:szCs w:val="24"/>
          <w:lang w:eastAsia="hi-IN" w:bidi="hi-IN"/>
        </w:rPr>
        <w:t xml:space="preserve"> СОШ (СП), тема «Введение ФГОС»;</w:t>
      </w:r>
    </w:p>
    <w:p w:rsidR="00307D4C" w:rsidRPr="000770B7" w:rsidRDefault="00307D4C" w:rsidP="00A55B7E">
      <w:pPr>
        <w:spacing w:after="0" w:line="240" w:lineRule="auto"/>
        <w:jc w:val="both"/>
        <w:rPr>
          <w:rFonts w:ascii="Times New Roman" w:eastAsia="DejaVu Sans" w:hAnsi="Times New Roman" w:cs="Times New Roman"/>
          <w:kern w:val="2"/>
          <w:sz w:val="24"/>
          <w:szCs w:val="24"/>
          <w:lang w:eastAsia="hi-IN" w:bidi="hi-IN"/>
        </w:rPr>
      </w:pPr>
      <w:r w:rsidRPr="000770B7">
        <w:rPr>
          <w:rFonts w:ascii="Times New Roman" w:eastAsia="DejaVu Sans" w:hAnsi="Times New Roman" w:cs="Times New Roman"/>
          <w:kern w:val="2"/>
          <w:sz w:val="24"/>
          <w:szCs w:val="24"/>
          <w:lang w:eastAsia="hi-IN" w:bidi="hi-IN"/>
        </w:rPr>
        <w:t xml:space="preserve">- </w:t>
      </w:r>
      <w:proofErr w:type="spellStart"/>
      <w:r w:rsidRPr="000770B7">
        <w:rPr>
          <w:rFonts w:ascii="Times New Roman" w:eastAsia="DejaVu Sans" w:hAnsi="Times New Roman" w:cs="Times New Roman"/>
          <w:kern w:val="2"/>
          <w:sz w:val="24"/>
          <w:szCs w:val="24"/>
          <w:lang w:eastAsia="hi-IN" w:bidi="hi-IN"/>
        </w:rPr>
        <w:t>Чепошская</w:t>
      </w:r>
      <w:proofErr w:type="spellEnd"/>
      <w:r w:rsidRPr="000770B7">
        <w:rPr>
          <w:rFonts w:ascii="Times New Roman" w:eastAsia="DejaVu Sans" w:hAnsi="Times New Roman" w:cs="Times New Roman"/>
          <w:kern w:val="2"/>
          <w:sz w:val="24"/>
          <w:szCs w:val="24"/>
          <w:lang w:eastAsia="hi-IN" w:bidi="hi-IN"/>
        </w:rPr>
        <w:t xml:space="preserve"> СОШ (РЦ), тема «Оценка качества образования»;</w:t>
      </w:r>
    </w:p>
    <w:p w:rsidR="00307D4C" w:rsidRPr="000770B7" w:rsidRDefault="00307D4C" w:rsidP="00A55B7E">
      <w:pPr>
        <w:spacing w:after="0" w:line="240" w:lineRule="auto"/>
        <w:jc w:val="both"/>
        <w:rPr>
          <w:rFonts w:ascii="Times New Roman" w:eastAsia="DejaVu Sans" w:hAnsi="Times New Roman" w:cs="Times New Roman"/>
          <w:kern w:val="2"/>
          <w:sz w:val="24"/>
          <w:szCs w:val="24"/>
          <w:lang w:eastAsia="hi-IN" w:bidi="hi-IN"/>
        </w:rPr>
      </w:pPr>
      <w:r w:rsidRPr="000770B7">
        <w:rPr>
          <w:rFonts w:ascii="Times New Roman" w:eastAsia="DejaVu Sans" w:hAnsi="Times New Roman" w:cs="Times New Roman"/>
          <w:kern w:val="2"/>
          <w:sz w:val="24"/>
          <w:szCs w:val="24"/>
          <w:lang w:eastAsia="hi-IN" w:bidi="hi-IN"/>
        </w:rPr>
        <w:t>-</w:t>
      </w:r>
      <w:proofErr w:type="spellStart"/>
      <w:r w:rsidRPr="000770B7">
        <w:rPr>
          <w:rFonts w:ascii="Times New Roman" w:eastAsia="DejaVu Sans" w:hAnsi="Times New Roman" w:cs="Times New Roman"/>
          <w:kern w:val="2"/>
          <w:sz w:val="24"/>
          <w:szCs w:val="24"/>
          <w:lang w:eastAsia="hi-IN" w:bidi="hi-IN"/>
        </w:rPr>
        <w:t>Бешпельтирская</w:t>
      </w:r>
      <w:proofErr w:type="spellEnd"/>
      <w:r w:rsidRPr="000770B7">
        <w:rPr>
          <w:rFonts w:ascii="Times New Roman" w:eastAsia="DejaVu Sans" w:hAnsi="Times New Roman" w:cs="Times New Roman"/>
          <w:kern w:val="2"/>
          <w:sz w:val="24"/>
          <w:szCs w:val="24"/>
          <w:lang w:eastAsia="hi-IN" w:bidi="hi-IN"/>
        </w:rPr>
        <w:t xml:space="preserve"> СОШ (РЦ),  </w:t>
      </w:r>
      <w:proofErr w:type="spellStart"/>
      <w:r w:rsidRPr="000770B7">
        <w:rPr>
          <w:rFonts w:ascii="Times New Roman" w:eastAsia="DejaVu Sans" w:hAnsi="Times New Roman" w:cs="Times New Roman"/>
          <w:kern w:val="2"/>
          <w:sz w:val="24"/>
          <w:szCs w:val="24"/>
          <w:lang w:eastAsia="hi-IN" w:bidi="hi-IN"/>
        </w:rPr>
        <w:t>Аносинская</w:t>
      </w:r>
      <w:proofErr w:type="spellEnd"/>
      <w:r w:rsidRPr="000770B7">
        <w:rPr>
          <w:rFonts w:ascii="Times New Roman" w:eastAsia="DejaVu Sans" w:hAnsi="Times New Roman" w:cs="Times New Roman"/>
          <w:kern w:val="2"/>
          <w:sz w:val="24"/>
          <w:szCs w:val="24"/>
          <w:lang w:eastAsia="hi-IN" w:bidi="hi-IN"/>
        </w:rPr>
        <w:t xml:space="preserve"> СОШ и </w:t>
      </w:r>
      <w:proofErr w:type="spellStart"/>
      <w:r w:rsidRPr="000770B7">
        <w:rPr>
          <w:rFonts w:ascii="Times New Roman" w:eastAsia="DejaVu Sans" w:hAnsi="Times New Roman" w:cs="Times New Roman"/>
          <w:kern w:val="2"/>
          <w:sz w:val="24"/>
          <w:szCs w:val="24"/>
          <w:lang w:eastAsia="hi-IN" w:bidi="hi-IN"/>
        </w:rPr>
        <w:t>Куюсская</w:t>
      </w:r>
      <w:proofErr w:type="spellEnd"/>
      <w:r w:rsidRPr="000770B7">
        <w:rPr>
          <w:rFonts w:ascii="Times New Roman" w:eastAsia="DejaVu Sans" w:hAnsi="Times New Roman" w:cs="Times New Roman"/>
          <w:kern w:val="2"/>
          <w:sz w:val="24"/>
          <w:szCs w:val="24"/>
          <w:lang w:eastAsia="hi-IN" w:bidi="hi-IN"/>
        </w:rPr>
        <w:t xml:space="preserve"> ООШ (СП), тема  «Этнокультурная составляющая образования»;</w:t>
      </w:r>
    </w:p>
    <w:p w:rsidR="00307D4C" w:rsidRPr="004C0D6E" w:rsidRDefault="00307D4C" w:rsidP="00A55B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-ДДТ (РЦ),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/с «Улыбка» (СП), тема «Одаренные дети».</w:t>
      </w:r>
    </w:p>
    <w:p w:rsidR="00302F06" w:rsidRDefault="00ED5795" w:rsidP="00A55B7E">
      <w:pPr>
        <w:spacing w:after="0" w:line="240" w:lineRule="auto"/>
        <w:ind w:firstLine="708"/>
        <w:jc w:val="both"/>
        <w:rPr>
          <w:rFonts w:ascii="Times New Roman" w:eastAsia="Times New Roman" w:hAnsi="Times New Roman" w:cs="Times New Roman"/>
          <w:sz w:val="24"/>
          <w:szCs w:val="24"/>
          <w:lang w:eastAsia="ru-RU"/>
        </w:rPr>
      </w:pPr>
      <w:r w:rsidRPr="00A81439">
        <w:rPr>
          <w:rFonts w:ascii="Times New Roman" w:eastAsia="Times New Roman" w:hAnsi="Times New Roman" w:cs="Times New Roman"/>
          <w:sz w:val="24"/>
          <w:szCs w:val="24"/>
          <w:lang w:eastAsia="ru-RU"/>
        </w:rPr>
        <w:t xml:space="preserve">Сеть  ММС:  методический совет РМК, РМО-13, ТГ - </w:t>
      </w:r>
      <w:r w:rsidR="00614FFD" w:rsidRPr="00A81439">
        <w:rPr>
          <w:rFonts w:ascii="Times New Roman" w:eastAsia="Times New Roman" w:hAnsi="Times New Roman" w:cs="Times New Roman"/>
          <w:sz w:val="24"/>
          <w:szCs w:val="24"/>
          <w:lang w:eastAsia="ru-RU"/>
        </w:rPr>
        <w:t>2</w:t>
      </w:r>
      <w:r w:rsidRPr="00A81439">
        <w:rPr>
          <w:rFonts w:ascii="Times New Roman" w:eastAsia="Times New Roman" w:hAnsi="Times New Roman" w:cs="Times New Roman"/>
          <w:sz w:val="24"/>
          <w:szCs w:val="24"/>
          <w:lang w:eastAsia="ru-RU"/>
        </w:rPr>
        <w:t>, клубы-4, педагогическая</w:t>
      </w:r>
      <w:r w:rsidR="00A81439">
        <w:rPr>
          <w:rFonts w:ascii="Times New Roman" w:eastAsia="Times New Roman" w:hAnsi="Times New Roman" w:cs="Times New Roman"/>
          <w:sz w:val="24"/>
          <w:szCs w:val="24"/>
          <w:lang w:eastAsia="ru-RU"/>
        </w:rPr>
        <w:t xml:space="preserve"> гостиная -1, </w:t>
      </w:r>
      <w:r w:rsidR="00A81439" w:rsidRPr="00A81439">
        <w:rPr>
          <w:rFonts w:ascii="Times New Roman" w:eastAsia="Times New Roman" w:hAnsi="Times New Roman" w:cs="Times New Roman"/>
          <w:sz w:val="24"/>
          <w:szCs w:val="24"/>
          <w:lang w:eastAsia="ru-RU"/>
        </w:rPr>
        <w:t>ресурсные ц</w:t>
      </w:r>
      <w:r w:rsidR="00AE67DA">
        <w:rPr>
          <w:rFonts w:ascii="Times New Roman" w:eastAsia="Times New Roman" w:hAnsi="Times New Roman" w:cs="Times New Roman"/>
          <w:sz w:val="24"/>
          <w:szCs w:val="24"/>
          <w:lang w:eastAsia="ru-RU"/>
        </w:rPr>
        <w:t>ентры -4, стажерские площадки -4</w:t>
      </w:r>
      <w:r w:rsidR="00A81439" w:rsidRPr="00A81439">
        <w:rPr>
          <w:rFonts w:ascii="Times New Roman" w:eastAsia="Times New Roman" w:hAnsi="Times New Roman" w:cs="Times New Roman"/>
          <w:sz w:val="24"/>
          <w:szCs w:val="24"/>
          <w:lang w:eastAsia="ru-RU"/>
        </w:rPr>
        <w:t>,</w:t>
      </w:r>
      <w:r w:rsidR="00A81439">
        <w:rPr>
          <w:rFonts w:ascii="Times New Roman" w:eastAsia="Times New Roman" w:hAnsi="Times New Roman" w:cs="Times New Roman"/>
          <w:color w:val="C00000"/>
          <w:sz w:val="24"/>
          <w:szCs w:val="24"/>
          <w:lang w:eastAsia="ru-RU"/>
        </w:rPr>
        <w:t xml:space="preserve"> </w:t>
      </w:r>
      <w:r w:rsidR="00AE67DA" w:rsidRPr="00AE67DA">
        <w:rPr>
          <w:rFonts w:ascii="Times New Roman" w:eastAsia="Times New Roman" w:hAnsi="Times New Roman" w:cs="Times New Roman"/>
          <w:sz w:val="24"/>
          <w:szCs w:val="24"/>
          <w:lang w:eastAsia="ru-RU"/>
        </w:rPr>
        <w:t>ШМС-11</w:t>
      </w:r>
      <w:r w:rsidRPr="00AE67DA">
        <w:rPr>
          <w:rFonts w:ascii="Times New Roman" w:eastAsia="Times New Roman" w:hAnsi="Times New Roman" w:cs="Times New Roman"/>
          <w:sz w:val="24"/>
          <w:szCs w:val="24"/>
          <w:lang w:eastAsia="ru-RU"/>
        </w:rPr>
        <w:t>,</w:t>
      </w:r>
      <w:r w:rsidRPr="00BB0C25">
        <w:rPr>
          <w:rFonts w:ascii="Times New Roman" w:eastAsia="Times New Roman" w:hAnsi="Times New Roman" w:cs="Times New Roman"/>
          <w:color w:val="C00000"/>
          <w:sz w:val="24"/>
          <w:szCs w:val="24"/>
          <w:lang w:eastAsia="ru-RU"/>
        </w:rPr>
        <w:t xml:space="preserve"> </w:t>
      </w:r>
      <w:r w:rsidRPr="00A55896">
        <w:rPr>
          <w:rFonts w:ascii="Times New Roman" w:eastAsia="Times New Roman" w:hAnsi="Times New Roman" w:cs="Times New Roman"/>
          <w:sz w:val="24"/>
          <w:szCs w:val="24"/>
          <w:lang w:eastAsia="ru-RU"/>
        </w:rPr>
        <w:t xml:space="preserve">ШМО – </w:t>
      </w:r>
      <w:r w:rsidR="00A55896" w:rsidRPr="00A55896">
        <w:rPr>
          <w:rFonts w:ascii="Times New Roman" w:eastAsia="Times New Roman" w:hAnsi="Times New Roman" w:cs="Times New Roman"/>
          <w:sz w:val="24"/>
          <w:szCs w:val="24"/>
          <w:lang w:eastAsia="ru-RU"/>
        </w:rPr>
        <w:t>21</w:t>
      </w:r>
      <w:r w:rsidR="00302F06">
        <w:rPr>
          <w:rFonts w:ascii="Times New Roman" w:eastAsia="Times New Roman" w:hAnsi="Times New Roman" w:cs="Times New Roman"/>
          <w:sz w:val="24"/>
          <w:szCs w:val="24"/>
          <w:lang w:eastAsia="ru-RU"/>
        </w:rPr>
        <w:t xml:space="preserve">, школьные творческие группы </w:t>
      </w:r>
      <w:r w:rsidRPr="00A55896">
        <w:rPr>
          <w:rFonts w:ascii="Times New Roman" w:eastAsia="Times New Roman" w:hAnsi="Times New Roman" w:cs="Times New Roman"/>
          <w:sz w:val="24"/>
          <w:szCs w:val="24"/>
          <w:lang w:eastAsia="ru-RU"/>
        </w:rPr>
        <w:t xml:space="preserve">– </w:t>
      </w:r>
      <w:r w:rsidR="00A55896" w:rsidRPr="00A55896">
        <w:rPr>
          <w:rFonts w:ascii="Times New Roman" w:eastAsia="Times New Roman" w:hAnsi="Times New Roman" w:cs="Times New Roman"/>
          <w:sz w:val="24"/>
          <w:szCs w:val="24"/>
          <w:lang w:eastAsia="ru-RU"/>
        </w:rPr>
        <w:t>23</w:t>
      </w:r>
      <w:r w:rsidRPr="00A55896">
        <w:rPr>
          <w:rFonts w:ascii="Times New Roman" w:eastAsia="Times New Roman" w:hAnsi="Times New Roman" w:cs="Times New Roman"/>
          <w:sz w:val="24"/>
          <w:szCs w:val="24"/>
          <w:lang w:eastAsia="ru-RU"/>
        </w:rPr>
        <w:t xml:space="preserve">, школьные кафедры - 4, </w:t>
      </w:r>
      <w:r w:rsidRPr="00AE67DA">
        <w:rPr>
          <w:rFonts w:ascii="Times New Roman" w:eastAsia="Times New Roman" w:hAnsi="Times New Roman" w:cs="Times New Roman"/>
          <w:sz w:val="24"/>
          <w:szCs w:val="24"/>
          <w:lang w:eastAsia="ru-RU"/>
        </w:rPr>
        <w:t>ИПК и ППРО РА.</w:t>
      </w:r>
      <w:r w:rsidR="00614FFD" w:rsidRPr="00AE67DA">
        <w:rPr>
          <w:rFonts w:ascii="Times New Roman" w:eastAsia="Times New Roman" w:hAnsi="Times New Roman" w:cs="Times New Roman"/>
          <w:sz w:val="24"/>
          <w:szCs w:val="24"/>
          <w:lang w:eastAsia="ru-RU"/>
        </w:rPr>
        <w:t xml:space="preserve"> </w:t>
      </w:r>
    </w:p>
    <w:p w:rsidR="000770B7" w:rsidRDefault="00ED5795" w:rsidP="00A55B7E">
      <w:pPr>
        <w:spacing w:after="0" w:line="240" w:lineRule="auto"/>
        <w:ind w:firstLine="708"/>
        <w:jc w:val="both"/>
        <w:rPr>
          <w:rFonts w:ascii="Times New Roman" w:eastAsia="Times New Roman" w:hAnsi="Times New Roman" w:cs="Times New Roman"/>
          <w:sz w:val="24"/>
          <w:szCs w:val="24"/>
          <w:lang w:eastAsia="ru-RU"/>
        </w:rPr>
      </w:pPr>
      <w:r w:rsidRPr="003407CE">
        <w:rPr>
          <w:rFonts w:ascii="Times New Roman" w:eastAsia="Times New Roman" w:hAnsi="Times New Roman" w:cs="Times New Roman"/>
          <w:sz w:val="24"/>
          <w:szCs w:val="24"/>
          <w:lang w:eastAsia="ru-RU"/>
        </w:rPr>
        <w:lastRenderedPageBreak/>
        <w:t xml:space="preserve">Педагоги и руководители ОУ  района принимают активное участие в работе вышеуказанных объединений, которые проводятся  в каникулярное время согласно утвержденному графику. </w:t>
      </w:r>
    </w:p>
    <w:p w:rsidR="00A55896" w:rsidRPr="00A55896" w:rsidRDefault="00A55896" w:rsidP="00A55B7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A55896">
        <w:rPr>
          <w:rFonts w:ascii="Times New Roman" w:eastAsia="Times New Roman" w:hAnsi="Times New Roman" w:cs="Times New Roman"/>
          <w:color w:val="000000"/>
          <w:sz w:val="24"/>
          <w:szCs w:val="24"/>
          <w:shd w:val="clear" w:color="auto" w:fill="FFFFFF"/>
        </w:rPr>
        <w:t>5</w:t>
      </w:r>
      <w:r>
        <w:rPr>
          <w:rFonts w:ascii="Times New Roman" w:eastAsia="Times New Roman" w:hAnsi="Times New Roman" w:cs="Times New Roman"/>
          <w:color w:val="000000"/>
          <w:sz w:val="24"/>
          <w:szCs w:val="24"/>
          <w:shd w:val="clear" w:color="auto" w:fill="FFFFFF"/>
        </w:rPr>
        <w:t xml:space="preserve"> </w:t>
      </w:r>
      <w:r w:rsidRPr="00A55896">
        <w:rPr>
          <w:rFonts w:ascii="Times New Roman" w:eastAsia="Times New Roman" w:hAnsi="Times New Roman" w:cs="Times New Roman"/>
          <w:color w:val="000000"/>
          <w:sz w:val="24"/>
          <w:szCs w:val="24"/>
          <w:shd w:val="clear" w:color="auto" w:fill="FFFFFF"/>
        </w:rPr>
        <w:t>ноября 2013 года, на  базе МОУ «</w:t>
      </w:r>
      <w:proofErr w:type="spellStart"/>
      <w:r w:rsidRPr="00A55896">
        <w:rPr>
          <w:rFonts w:ascii="Times New Roman" w:eastAsia="Times New Roman" w:hAnsi="Times New Roman" w:cs="Times New Roman"/>
          <w:color w:val="000000"/>
          <w:sz w:val="24"/>
          <w:szCs w:val="24"/>
          <w:shd w:val="clear" w:color="auto" w:fill="FFFFFF"/>
        </w:rPr>
        <w:t>Чемальская</w:t>
      </w:r>
      <w:proofErr w:type="spellEnd"/>
      <w:r w:rsidRPr="00A55896">
        <w:rPr>
          <w:rFonts w:ascii="Times New Roman" w:eastAsia="Times New Roman" w:hAnsi="Times New Roman" w:cs="Times New Roman"/>
          <w:color w:val="000000"/>
          <w:sz w:val="24"/>
          <w:szCs w:val="24"/>
          <w:shd w:val="clear" w:color="auto" w:fill="FFFFFF"/>
        </w:rPr>
        <w:t xml:space="preserve"> СОШ» состоялись заседания 12 методических объединений учителей по  предметам, изучаемым в школах, воспитательной работе и дошкольном образовании. В работе методических объединений приняли участие 114 педагогов из 11 образовательных учреждений (не приняли участие педагоги МОУ «</w:t>
      </w:r>
      <w:proofErr w:type="spellStart"/>
      <w:r w:rsidRPr="00A55896">
        <w:rPr>
          <w:rFonts w:ascii="Times New Roman" w:eastAsia="Times New Roman" w:hAnsi="Times New Roman" w:cs="Times New Roman"/>
          <w:color w:val="000000"/>
          <w:sz w:val="24"/>
          <w:szCs w:val="24"/>
          <w:shd w:val="clear" w:color="auto" w:fill="FFFFFF"/>
        </w:rPr>
        <w:t>Куюсская</w:t>
      </w:r>
      <w:proofErr w:type="spellEnd"/>
      <w:r w:rsidRPr="00A55896">
        <w:rPr>
          <w:rFonts w:ascii="Times New Roman" w:eastAsia="Times New Roman" w:hAnsi="Times New Roman" w:cs="Times New Roman"/>
          <w:color w:val="000000"/>
          <w:sz w:val="24"/>
          <w:szCs w:val="24"/>
          <w:shd w:val="clear" w:color="auto" w:fill="FFFFFF"/>
        </w:rPr>
        <w:t xml:space="preserve"> ООШ», МОУ «</w:t>
      </w:r>
      <w:proofErr w:type="spellStart"/>
      <w:r w:rsidRPr="00A55896">
        <w:rPr>
          <w:rFonts w:ascii="Times New Roman" w:eastAsia="Times New Roman" w:hAnsi="Times New Roman" w:cs="Times New Roman"/>
          <w:color w:val="000000"/>
          <w:sz w:val="24"/>
          <w:szCs w:val="24"/>
          <w:shd w:val="clear" w:color="auto" w:fill="FFFFFF"/>
        </w:rPr>
        <w:t>Усть-Семинская</w:t>
      </w:r>
      <w:proofErr w:type="spellEnd"/>
      <w:r w:rsidRPr="00A55896">
        <w:rPr>
          <w:rFonts w:ascii="Times New Roman" w:eastAsia="Times New Roman" w:hAnsi="Times New Roman" w:cs="Times New Roman"/>
          <w:color w:val="000000"/>
          <w:sz w:val="24"/>
          <w:szCs w:val="24"/>
          <w:shd w:val="clear" w:color="auto" w:fill="FFFFFF"/>
        </w:rPr>
        <w:t xml:space="preserve"> НОШ, </w:t>
      </w:r>
      <w:proofErr w:type="spellStart"/>
      <w:r w:rsidRPr="00A55896">
        <w:rPr>
          <w:rFonts w:ascii="Times New Roman" w:eastAsia="Times New Roman" w:hAnsi="Times New Roman" w:cs="Times New Roman"/>
          <w:color w:val="000000"/>
          <w:sz w:val="24"/>
          <w:szCs w:val="24"/>
          <w:shd w:val="clear" w:color="auto" w:fill="FFFFFF"/>
        </w:rPr>
        <w:t>д\с</w:t>
      </w:r>
      <w:proofErr w:type="spellEnd"/>
      <w:r w:rsidRPr="00A55896">
        <w:rPr>
          <w:rFonts w:ascii="Times New Roman" w:eastAsia="Times New Roman" w:hAnsi="Times New Roman" w:cs="Times New Roman"/>
          <w:color w:val="000000"/>
          <w:sz w:val="24"/>
          <w:szCs w:val="24"/>
          <w:shd w:val="clear" w:color="auto" w:fill="FFFFFF"/>
        </w:rPr>
        <w:t xml:space="preserve"> «Чайка», </w:t>
      </w:r>
      <w:proofErr w:type="spellStart"/>
      <w:r w:rsidRPr="00A55896">
        <w:rPr>
          <w:rFonts w:ascii="Times New Roman" w:eastAsia="Times New Roman" w:hAnsi="Times New Roman" w:cs="Times New Roman"/>
          <w:color w:val="000000"/>
          <w:sz w:val="24"/>
          <w:szCs w:val="24"/>
          <w:shd w:val="clear" w:color="auto" w:fill="FFFFFF"/>
        </w:rPr>
        <w:t>д\с</w:t>
      </w:r>
      <w:proofErr w:type="spellEnd"/>
      <w:r w:rsidRPr="00A55896">
        <w:rPr>
          <w:rFonts w:ascii="Times New Roman" w:eastAsia="Times New Roman" w:hAnsi="Times New Roman" w:cs="Times New Roman"/>
          <w:color w:val="000000"/>
          <w:sz w:val="24"/>
          <w:szCs w:val="24"/>
          <w:shd w:val="clear" w:color="auto" w:fill="FFFFFF"/>
        </w:rPr>
        <w:t xml:space="preserve"> «Улыбка»). Формы проведения заседаний самые различные: теоретические и практические семинары, мастер-классы, практикумы, конференции, обмен опытом работы и т.д.  Работа всех объединений была плодотворной и полезной.</w:t>
      </w:r>
    </w:p>
    <w:p w:rsidR="00A55896" w:rsidRPr="00A55896" w:rsidRDefault="00A55896" w:rsidP="00A55B7E">
      <w:pPr>
        <w:spacing w:after="0" w:line="240" w:lineRule="auto"/>
        <w:jc w:val="both"/>
        <w:rPr>
          <w:rFonts w:ascii="Times New Roman" w:eastAsia="Times New Roman" w:hAnsi="Times New Roman" w:cs="Times New Roman"/>
          <w:color w:val="000000"/>
          <w:sz w:val="24"/>
          <w:szCs w:val="24"/>
        </w:rPr>
      </w:pPr>
      <w:r w:rsidRPr="00A55896">
        <w:rPr>
          <w:rFonts w:ascii="Times New Roman" w:eastAsia="Times New Roman" w:hAnsi="Times New Roman" w:cs="Times New Roman"/>
          <w:color w:val="000000"/>
          <w:sz w:val="24"/>
          <w:szCs w:val="24"/>
        </w:rPr>
        <w:t xml:space="preserve">     </w:t>
      </w:r>
      <w:r w:rsidR="009D3D24">
        <w:rPr>
          <w:rFonts w:ascii="Times New Roman" w:eastAsia="Times New Roman" w:hAnsi="Times New Roman" w:cs="Times New Roman"/>
          <w:color w:val="000000"/>
          <w:sz w:val="24"/>
          <w:szCs w:val="24"/>
        </w:rPr>
        <w:tab/>
      </w:r>
      <w:r w:rsidRPr="00A55896">
        <w:rPr>
          <w:rFonts w:ascii="Times New Roman" w:eastAsia="Times New Roman" w:hAnsi="Times New Roman" w:cs="Times New Roman"/>
          <w:color w:val="000000"/>
          <w:sz w:val="24"/>
          <w:szCs w:val="24"/>
        </w:rPr>
        <w:t xml:space="preserve"> Впервые в нашем районе  5 ноября состоялся  муниципальный этап Международной ярмарки социально- педагогических инноваций.  Его участниками стали педагоги </w:t>
      </w:r>
      <w:proofErr w:type="spellStart"/>
      <w:r w:rsidRPr="00A55896">
        <w:rPr>
          <w:rFonts w:ascii="Times New Roman" w:eastAsia="Times New Roman" w:hAnsi="Times New Roman" w:cs="Times New Roman"/>
          <w:color w:val="000000"/>
          <w:sz w:val="24"/>
          <w:szCs w:val="24"/>
        </w:rPr>
        <w:t>Эликманарской</w:t>
      </w:r>
      <w:proofErr w:type="spellEnd"/>
      <w:r w:rsidRPr="00A55896">
        <w:rPr>
          <w:rFonts w:ascii="Times New Roman" w:eastAsia="Times New Roman" w:hAnsi="Times New Roman" w:cs="Times New Roman"/>
          <w:color w:val="000000"/>
          <w:sz w:val="24"/>
          <w:szCs w:val="24"/>
        </w:rPr>
        <w:t xml:space="preserve"> и </w:t>
      </w:r>
      <w:proofErr w:type="spellStart"/>
      <w:r w:rsidRPr="00A55896">
        <w:rPr>
          <w:rFonts w:ascii="Times New Roman" w:eastAsia="Times New Roman" w:hAnsi="Times New Roman" w:cs="Times New Roman"/>
          <w:color w:val="000000"/>
          <w:sz w:val="24"/>
          <w:szCs w:val="24"/>
        </w:rPr>
        <w:t>Узнезинской</w:t>
      </w:r>
      <w:proofErr w:type="spellEnd"/>
      <w:r w:rsidRPr="00A55896">
        <w:rPr>
          <w:rFonts w:ascii="Times New Roman" w:eastAsia="Times New Roman" w:hAnsi="Times New Roman" w:cs="Times New Roman"/>
          <w:color w:val="000000"/>
          <w:sz w:val="24"/>
          <w:szCs w:val="24"/>
        </w:rPr>
        <w:t xml:space="preserve"> школ. Они представля</w:t>
      </w:r>
      <w:r w:rsidR="000770B7">
        <w:rPr>
          <w:rFonts w:ascii="Times New Roman" w:eastAsia="Times New Roman" w:hAnsi="Times New Roman" w:cs="Times New Roman"/>
          <w:color w:val="000000"/>
          <w:sz w:val="24"/>
          <w:szCs w:val="24"/>
        </w:rPr>
        <w:t>ли</w:t>
      </w:r>
      <w:r w:rsidRPr="00A55896">
        <w:rPr>
          <w:rFonts w:ascii="Times New Roman" w:eastAsia="Times New Roman" w:hAnsi="Times New Roman" w:cs="Times New Roman"/>
          <w:color w:val="000000"/>
          <w:sz w:val="24"/>
          <w:szCs w:val="24"/>
        </w:rPr>
        <w:t xml:space="preserve"> наш район на региональном уровне.</w:t>
      </w:r>
    </w:p>
    <w:p w:rsidR="00A55896" w:rsidRPr="00A55896" w:rsidRDefault="00A55896" w:rsidP="00A55B7E">
      <w:pPr>
        <w:spacing w:after="0" w:line="240" w:lineRule="auto"/>
        <w:jc w:val="both"/>
        <w:rPr>
          <w:rFonts w:ascii="Times New Roman" w:eastAsia="Times New Roman" w:hAnsi="Times New Roman" w:cs="Times New Roman"/>
          <w:color w:val="000000"/>
          <w:sz w:val="24"/>
          <w:szCs w:val="24"/>
        </w:rPr>
      </w:pPr>
      <w:r w:rsidRPr="00A55896">
        <w:rPr>
          <w:rFonts w:ascii="Times New Roman" w:eastAsia="Times New Roman" w:hAnsi="Times New Roman" w:cs="Times New Roman"/>
          <w:color w:val="000000"/>
          <w:sz w:val="24"/>
          <w:szCs w:val="24"/>
        </w:rPr>
        <w:t xml:space="preserve">     </w:t>
      </w:r>
      <w:r w:rsidR="009D3D24">
        <w:rPr>
          <w:rFonts w:ascii="Times New Roman" w:eastAsia="Times New Roman" w:hAnsi="Times New Roman" w:cs="Times New Roman"/>
          <w:color w:val="000000"/>
          <w:sz w:val="24"/>
          <w:szCs w:val="24"/>
        </w:rPr>
        <w:tab/>
      </w:r>
      <w:r w:rsidRPr="00A55896">
        <w:rPr>
          <w:rFonts w:ascii="Times New Roman" w:eastAsia="Times New Roman" w:hAnsi="Times New Roman" w:cs="Times New Roman"/>
          <w:color w:val="000000"/>
          <w:sz w:val="24"/>
          <w:szCs w:val="24"/>
        </w:rPr>
        <w:t>6 ноября прошли заседания клубов «Воспитатели Детских Садов» и творческой группы «Интерактивная доска – инструмент творческого учителя», в работе которых приняли участие 14 педагогов. 6 ноября проведены педагогические чтения «Духовно – нравственное воспитание детей». Желающих было так много, что их пришлось разделить на номинации: дошкольное и начальное образование, классные руководители и учителя – предметники.  Всем 26 выступающим вручены сертификаты</w:t>
      </w:r>
      <w:r w:rsidR="004465C0">
        <w:rPr>
          <w:rFonts w:ascii="Times New Roman" w:eastAsia="Times New Roman" w:hAnsi="Times New Roman" w:cs="Times New Roman"/>
          <w:color w:val="000000"/>
          <w:sz w:val="24"/>
          <w:szCs w:val="24"/>
        </w:rPr>
        <w:t>.</w:t>
      </w:r>
    </w:p>
    <w:p w:rsidR="00D82AC6" w:rsidRDefault="00ED5795" w:rsidP="00A55B7E">
      <w:pPr>
        <w:spacing w:after="0" w:line="240" w:lineRule="auto"/>
        <w:jc w:val="both"/>
        <w:rPr>
          <w:rFonts w:ascii="Times New Roman" w:eastAsia="Times New Roman" w:hAnsi="Times New Roman" w:cs="Times New Roman"/>
          <w:sz w:val="24"/>
          <w:szCs w:val="24"/>
          <w:lang w:eastAsia="ru-RU"/>
        </w:rPr>
      </w:pPr>
      <w:r w:rsidRPr="00BB0C25">
        <w:rPr>
          <w:rFonts w:ascii="Times New Roman" w:eastAsia="Times New Roman" w:hAnsi="Times New Roman" w:cs="Times New Roman"/>
          <w:color w:val="C00000"/>
          <w:sz w:val="24"/>
          <w:szCs w:val="24"/>
          <w:lang w:eastAsia="ru-RU"/>
        </w:rPr>
        <w:t xml:space="preserve">         </w:t>
      </w:r>
      <w:r w:rsidR="00E3438D">
        <w:rPr>
          <w:rFonts w:ascii="Times New Roman" w:eastAsia="Times New Roman" w:hAnsi="Times New Roman" w:cs="Times New Roman"/>
          <w:color w:val="C00000"/>
          <w:sz w:val="24"/>
          <w:szCs w:val="24"/>
          <w:lang w:eastAsia="ru-RU"/>
        </w:rPr>
        <w:tab/>
      </w:r>
      <w:r w:rsidRPr="003407CE">
        <w:rPr>
          <w:rFonts w:ascii="Times New Roman" w:eastAsia="Times New Roman" w:hAnsi="Times New Roman" w:cs="Times New Roman"/>
          <w:sz w:val="24"/>
          <w:szCs w:val="24"/>
          <w:lang w:eastAsia="ru-RU"/>
        </w:rPr>
        <w:t xml:space="preserve">В муниципальных общеобразовательных учреждениях разработаны и успешно реализуются </w:t>
      </w:r>
      <w:r w:rsidR="004C0D6E" w:rsidRPr="003407CE">
        <w:rPr>
          <w:rFonts w:ascii="Times New Roman" w:eastAsia="Times New Roman" w:hAnsi="Times New Roman" w:cs="Times New Roman"/>
          <w:sz w:val="24"/>
          <w:szCs w:val="24"/>
          <w:lang w:eastAsia="ru-RU"/>
        </w:rPr>
        <w:t>планы</w:t>
      </w:r>
      <w:r w:rsidRPr="003407CE">
        <w:rPr>
          <w:rFonts w:ascii="Times New Roman" w:eastAsia="Times New Roman" w:hAnsi="Times New Roman" w:cs="Times New Roman"/>
          <w:sz w:val="24"/>
          <w:szCs w:val="24"/>
          <w:lang w:eastAsia="ru-RU"/>
        </w:rPr>
        <w:t xml:space="preserve"> ресурсных центров</w:t>
      </w:r>
      <w:r w:rsidR="004C0D6E" w:rsidRPr="003407CE">
        <w:rPr>
          <w:rFonts w:ascii="Times New Roman" w:eastAsia="Times New Roman" w:hAnsi="Times New Roman" w:cs="Times New Roman"/>
          <w:sz w:val="24"/>
          <w:szCs w:val="24"/>
          <w:lang w:eastAsia="ru-RU"/>
        </w:rPr>
        <w:t xml:space="preserve"> и стажёрских площадок</w:t>
      </w:r>
      <w:r w:rsidRPr="003407CE">
        <w:rPr>
          <w:rFonts w:ascii="Times New Roman" w:eastAsia="Times New Roman" w:hAnsi="Times New Roman" w:cs="Times New Roman"/>
          <w:sz w:val="24"/>
          <w:szCs w:val="24"/>
          <w:lang w:eastAsia="ru-RU"/>
        </w:rPr>
        <w:t>, основной целью которых является создание условий роста педагогического мастерства и развития творческого потенциала учителей через внедрение инновационных педагогических технологий.</w:t>
      </w:r>
      <w:r w:rsidR="004C0D6E" w:rsidRPr="003407CE">
        <w:rPr>
          <w:rFonts w:ascii="Times New Roman" w:eastAsia="Times New Roman" w:hAnsi="Times New Roman" w:cs="Times New Roman"/>
          <w:sz w:val="24"/>
          <w:szCs w:val="24"/>
          <w:lang w:eastAsia="ru-RU"/>
        </w:rPr>
        <w:t xml:space="preserve"> </w:t>
      </w:r>
    </w:p>
    <w:p w:rsidR="004C0D6E" w:rsidRPr="00D82AC6" w:rsidRDefault="004C0D6E" w:rsidP="00A55B7E">
      <w:pPr>
        <w:spacing w:after="0" w:line="240" w:lineRule="auto"/>
        <w:ind w:firstLine="708"/>
        <w:jc w:val="both"/>
        <w:rPr>
          <w:rFonts w:ascii="Times New Roman" w:eastAsia="Times New Roman" w:hAnsi="Times New Roman" w:cs="Times New Roman"/>
          <w:sz w:val="24"/>
          <w:szCs w:val="24"/>
          <w:lang w:eastAsia="ru-RU"/>
        </w:rPr>
      </w:pPr>
      <w:r w:rsidRPr="00D82AC6">
        <w:rPr>
          <w:rFonts w:ascii="Times New Roman" w:eastAsia="Times New Roman" w:hAnsi="Times New Roman" w:cs="Times New Roman"/>
          <w:sz w:val="24"/>
          <w:szCs w:val="24"/>
          <w:lang w:eastAsia="ru-RU"/>
        </w:rPr>
        <w:t>В  рамках работы ресурсного центра МОУ «</w:t>
      </w:r>
      <w:proofErr w:type="spellStart"/>
      <w:r w:rsidRPr="00D82AC6">
        <w:rPr>
          <w:rFonts w:ascii="Times New Roman" w:eastAsia="Times New Roman" w:hAnsi="Times New Roman" w:cs="Times New Roman"/>
          <w:sz w:val="24"/>
          <w:szCs w:val="24"/>
          <w:lang w:eastAsia="ru-RU"/>
        </w:rPr>
        <w:t>Бешпельтирская</w:t>
      </w:r>
      <w:proofErr w:type="spellEnd"/>
      <w:r w:rsidRPr="00D82AC6">
        <w:rPr>
          <w:rFonts w:ascii="Times New Roman" w:eastAsia="Times New Roman" w:hAnsi="Times New Roman" w:cs="Times New Roman"/>
          <w:sz w:val="24"/>
          <w:szCs w:val="24"/>
          <w:lang w:eastAsia="ru-RU"/>
        </w:rPr>
        <w:t xml:space="preserve"> СОШ»  на муниципальном уровне в</w:t>
      </w:r>
      <w:r w:rsidR="00EC2DA6">
        <w:rPr>
          <w:rFonts w:ascii="Times New Roman" w:eastAsia="Times New Roman" w:hAnsi="Times New Roman" w:cs="Times New Roman"/>
          <w:sz w:val="24"/>
          <w:szCs w:val="24"/>
          <w:lang w:eastAsia="ru-RU"/>
        </w:rPr>
        <w:t>о всех</w:t>
      </w:r>
      <w:r w:rsidRPr="00D82AC6">
        <w:rPr>
          <w:rFonts w:ascii="Times New Roman" w:eastAsia="Times New Roman" w:hAnsi="Times New Roman" w:cs="Times New Roman"/>
          <w:sz w:val="24"/>
          <w:szCs w:val="24"/>
          <w:lang w:eastAsia="ru-RU"/>
        </w:rPr>
        <w:t xml:space="preserve"> общеобразовательных учреждениях </w:t>
      </w:r>
      <w:r w:rsidR="004465C0" w:rsidRPr="00D82AC6">
        <w:rPr>
          <w:rFonts w:ascii="Times New Roman" w:eastAsia="Times New Roman" w:hAnsi="Times New Roman" w:cs="Times New Roman"/>
          <w:sz w:val="24"/>
          <w:szCs w:val="24"/>
          <w:lang w:eastAsia="ru-RU"/>
        </w:rPr>
        <w:t xml:space="preserve">с  14 по 18 октября 2013 г. </w:t>
      </w:r>
      <w:r w:rsidRPr="00D82AC6">
        <w:rPr>
          <w:rFonts w:ascii="Times New Roman" w:eastAsia="Times New Roman" w:hAnsi="Times New Roman" w:cs="Times New Roman"/>
          <w:sz w:val="24"/>
          <w:szCs w:val="24"/>
          <w:lang w:eastAsia="ru-RU"/>
        </w:rPr>
        <w:t>проведен</w:t>
      </w:r>
      <w:r w:rsidR="003407CE" w:rsidRPr="00D82AC6">
        <w:rPr>
          <w:rFonts w:ascii="Times New Roman" w:eastAsia="Times New Roman" w:hAnsi="Times New Roman" w:cs="Times New Roman"/>
          <w:sz w:val="24"/>
          <w:szCs w:val="24"/>
          <w:lang w:eastAsia="ru-RU"/>
        </w:rPr>
        <w:t>а Неделя алтайской литературы</w:t>
      </w:r>
      <w:r w:rsidR="004465C0">
        <w:rPr>
          <w:rFonts w:ascii="Times New Roman" w:eastAsia="Times New Roman" w:hAnsi="Times New Roman" w:cs="Times New Roman"/>
          <w:sz w:val="24"/>
          <w:szCs w:val="24"/>
          <w:lang w:eastAsia="ru-RU"/>
        </w:rPr>
        <w:t>.</w:t>
      </w:r>
      <w:r w:rsidR="003407CE" w:rsidRPr="00D82AC6">
        <w:rPr>
          <w:rFonts w:ascii="Times New Roman" w:eastAsia="Times New Roman" w:hAnsi="Times New Roman" w:cs="Times New Roman"/>
          <w:sz w:val="24"/>
          <w:szCs w:val="24"/>
          <w:lang w:eastAsia="ru-RU"/>
        </w:rPr>
        <w:t xml:space="preserve"> Неделя завершилась    методическим</w:t>
      </w:r>
      <w:r w:rsidR="00FF3339">
        <w:rPr>
          <w:rFonts w:ascii="Times New Roman" w:eastAsia="Times New Roman" w:hAnsi="Times New Roman" w:cs="Times New Roman"/>
          <w:sz w:val="24"/>
          <w:szCs w:val="24"/>
          <w:lang w:eastAsia="ru-RU"/>
        </w:rPr>
        <w:t xml:space="preserve"> днем (18.10.2013 г.</w:t>
      </w:r>
      <w:r w:rsidR="004465C0">
        <w:rPr>
          <w:rFonts w:ascii="Times New Roman" w:eastAsia="Times New Roman" w:hAnsi="Times New Roman" w:cs="Times New Roman"/>
          <w:sz w:val="24"/>
          <w:szCs w:val="24"/>
          <w:lang w:eastAsia="ru-RU"/>
        </w:rPr>
        <w:t>). В</w:t>
      </w:r>
      <w:r w:rsidR="007D12AA">
        <w:rPr>
          <w:rFonts w:ascii="Times New Roman" w:eastAsia="Times New Roman" w:hAnsi="Times New Roman" w:cs="Times New Roman"/>
          <w:sz w:val="24"/>
          <w:szCs w:val="24"/>
          <w:lang w:eastAsia="ru-RU"/>
        </w:rPr>
        <w:t xml:space="preserve"> работе </w:t>
      </w:r>
      <w:r w:rsidR="00FA51FE">
        <w:rPr>
          <w:rFonts w:ascii="Times New Roman" w:eastAsia="Times New Roman" w:hAnsi="Times New Roman" w:cs="Times New Roman"/>
          <w:sz w:val="24"/>
          <w:szCs w:val="24"/>
          <w:lang w:eastAsia="ru-RU"/>
        </w:rPr>
        <w:t xml:space="preserve">методического дня </w:t>
      </w:r>
      <w:r w:rsidR="007D12AA">
        <w:rPr>
          <w:rFonts w:ascii="Times New Roman" w:eastAsia="Times New Roman" w:hAnsi="Times New Roman" w:cs="Times New Roman"/>
          <w:sz w:val="24"/>
          <w:szCs w:val="24"/>
          <w:lang w:eastAsia="ru-RU"/>
        </w:rPr>
        <w:t xml:space="preserve"> </w:t>
      </w:r>
      <w:r w:rsidR="003407CE" w:rsidRPr="00D82AC6">
        <w:rPr>
          <w:rFonts w:ascii="Times New Roman" w:eastAsia="Times New Roman" w:hAnsi="Times New Roman" w:cs="Times New Roman"/>
          <w:sz w:val="24"/>
          <w:szCs w:val="24"/>
          <w:lang w:eastAsia="ru-RU"/>
        </w:rPr>
        <w:t xml:space="preserve">приняли </w:t>
      </w:r>
      <w:r w:rsidR="007D12AA" w:rsidRPr="00D82AC6">
        <w:rPr>
          <w:rFonts w:ascii="Times New Roman" w:eastAsia="Times New Roman" w:hAnsi="Times New Roman" w:cs="Times New Roman"/>
          <w:sz w:val="24"/>
          <w:szCs w:val="24"/>
          <w:lang w:eastAsia="ru-RU"/>
        </w:rPr>
        <w:t xml:space="preserve">участие </w:t>
      </w:r>
      <w:r w:rsidR="003407CE" w:rsidRPr="00D82AC6">
        <w:rPr>
          <w:rFonts w:ascii="Times New Roman" w:eastAsia="Times New Roman" w:hAnsi="Times New Roman" w:cs="Times New Roman"/>
          <w:sz w:val="24"/>
          <w:szCs w:val="24"/>
          <w:lang w:eastAsia="ru-RU"/>
        </w:rPr>
        <w:t>все школы района</w:t>
      </w:r>
      <w:r w:rsidR="007D12AA">
        <w:rPr>
          <w:rFonts w:ascii="Times New Roman" w:eastAsia="Times New Roman" w:hAnsi="Times New Roman" w:cs="Times New Roman"/>
          <w:sz w:val="24"/>
          <w:szCs w:val="24"/>
          <w:lang w:eastAsia="ru-RU"/>
        </w:rPr>
        <w:t xml:space="preserve"> (25 человек</w:t>
      </w:r>
      <w:r w:rsidR="00FA51FE">
        <w:rPr>
          <w:rFonts w:ascii="Times New Roman" w:eastAsia="Times New Roman" w:hAnsi="Times New Roman" w:cs="Times New Roman"/>
          <w:sz w:val="24"/>
          <w:szCs w:val="24"/>
          <w:lang w:eastAsia="ru-RU"/>
        </w:rPr>
        <w:t>)</w:t>
      </w:r>
      <w:r w:rsidR="003407CE" w:rsidRPr="00D82AC6">
        <w:rPr>
          <w:rFonts w:ascii="Times New Roman" w:eastAsia="Times New Roman" w:hAnsi="Times New Roman" w:cs="Times New Roman"/>
          <w:sz w:val="24"/>
          <w:szCs w:val="24"/>
          <w:lang w:eastAsia="ru-RU"/>
        </w:rPr>
        <w:t xml:space="preserve">. </w:t>
      </w:r>
      <w:r w:rsidRPr="00D82AC6">
        <w:rPr>
          <w:rFonts w:ascii="Times New Roman" w:eastAsia="Times New Roman" w:hAnsi="Times New Roman" w:cs="Times New Roman"/>
          <w:sz w:val="24"/>
          <w:szCs w:val="24"/>
          <w:lang w:eastAsia="ru-RU"/>
        </w:rPr>
        <w:t>Учителями</w:t>
      </w:r>
      <w:r w:rsidR="003407CE" w:rsidRPr="00D82AC6">
        <w:rPr>
          <w:rFonts w:ascii="Times New Roman" w:eastAsia="Times New Roman" w:hAnsi="Times New Roman" w:cs="Times New Roman"/>
          <w:sz w:val="24"/>
          <w:szCs w:val="24"/>
          <w:lang w:eastAsia="ru-RU"/>
        </w:rPr>
        <w:t xml:space="preserve">  </w:t>
      </w:r>
      <w:proofErr w:type="spellStart"/>
      <w:r w:rsidR="003407CE" w:rsidRPr="00D82AC6">
        <w:rPr>
          <w:rFonts w:ascii="Times New Roman" w:eastAsia="Times New Roman" w:hAnsi="Times New Roman" w:cs="Times New Roman"/>
          <w:sz w:val="24"/>
          <w:szCs w:val="24"/>
          <w:lang w:eastAsia="ru-RU"/>
        </w:rPr>
        <w:t>Бешпельтирской</w:t>
      </w:r>
      <w:proofErr w:type="spellEnd"/>
      <w:r w:rsidR="003407CE" w:rsidRPr="00D82AC6">
        <w:rPr>
          <w:rFonts w:ascii="Times New Roman" w:eastAsia="Times New Roman" w:hAnsi="Times New Roman" w:cs="Times New Roman"/>
          <w:sz w:val="24"/>
          <w:szCs w:val="24"/>
          <w:lang w:eastAsia="ru-RU"/>
        </w:rPr>
        <w:t xml:space="preserve"> школы </w:t>
      </w:r>
      <w:r w:rsidRPr="00D82AC6">
        <w:rPr>
          <w:rFonts w:ascii="Times New Roman" w:eastAsia="Times New Roman" w:hAnsi="Times New Roman" w:cs="Times New Roman"/>
          <w:sz w:val="24"/>
          <w:szCs w:val="24"/>
          <w:lang w:eastAsia="ru-RU"/>
        </w:rPr>
        <w:t>даны открытые уроки и мероприятия:</w:t>
      </w:r>
    </w:p>
    <w:p w:rsidR="00EA5B51" w:rsidRPr="00D82AC6" w:rsidRDefault="00043895" w:rsidP="00A55B7E">
      <w:pPr>
        <w:spacing w:after="0" w:line="240" w:lineRule="auto"/>
        <w:jc w:val="both"/>
        <w:rPr>
          <w:rFonts w:ascii="Times New Roman" w:eastAsia="Times New Roman" w:hAnsi="Times New Roman" w:cs="Times New Roman"/>
          <w:sz w:val="24"/>
          <w:szCs w:val="24"/>
          <w:lang w:eastAsia="ru-RU"/>
        </w:rPr>
      </w:pPr>
      <w:r w:rsidRPr="00D82AC6">
        <w:rPr>
          <w:rFonts w:ascii="Times New Roman" w:eastAsia="Times New Roman" w:hAnsi="Times New Roman" w:cs="Times New Roman"/>
          <w:sz w:val="24"/>
          <w:szCs w:val="24"/>
          <w:lang w:eastAsia="ru-RU"/>
        </w:rPr>
        <w:t xml:space="preserve">- </w:t>
      </w:r>
      <w:r w:rsidR="00AD4431" w:rsidRPr="00D82AC6">
        <w:rPr>
          <w:rFonts w:ascii="Times New Roman" w:eastAsia="Times New Roman" w:hAnsi="Times New Roman" w:cs="Times New Roman"/>
          <w:sz w:val="24"/>
          <w:szCs w:val="24"/>
          <w:lang w:eastAsia="ru-RU"/>
        </w:rPr>
        <w:t xml:space="preserve">занятие в </w:t>
      </w:r>
      <w:proofErr w:type="spellStart"/>
      <w:r w:rsidR="00AD4431" w:rsidRPr="00D82AC6">
        <w:rPr>
          <w:rFonts w:ascii="Times New Roman" w:eastAsia="Times New Roman" w:hAnsi="Times New Roman" w:cs="Times New Roman"/>
          <w:sz w:val="24"/>
          <w:szCs w:val="24"/>
          <w:lang w:eastAsia="ru-RU"/>
        </w:rPr>
        <w:t>д</w:t>
      </w:r>
      <w:proofErr w:type="spellEnd"/>
      <w:r w:rsidR="00AD4431" w:rsidRPr="00D82AC6">
        <w:rPr>
          <w:rFonts w:ascii="Times New Roman" w:eastAsia="Times New Roman" w:hAnsi="Times New Roman" w:cs="Times New Roman"/>
          <w:sz w:val="24"/>
          <w:szCs w:val="24"/>
          <w:lang w:eastAsia="ru-RU"/>
        </w:rPr>
        <w:t>/с «</w:t>
      </w:r>
      <w:proofErr w:type="spellStart"/>
      <w:r w:rsidR="00AD4431" w:rsidRPr="00D82AC6">
        <w:rPr>
          <w:rFonts w:ascii="Times New Roman" w:eastAsia="Times New Roman" w:hAnsi="Times New Roman" w:cs="Times New Roman"/>
          <w:sz w:val="24"/>
          <w:szCs w:val="24"/>
          <w:lang w:eastAsia="ru-RU"/>
        </w:rPr>
        <w:t>Койонок</w:t>
      </w:r>
      <w:proofErr w:type="spellEnd"/>
      <w:r w:rsidR="00AD4431" w:rsidRPr="00D82AC6">
        <w:rPr>
          <w:rFonts w:ascii="Times New Roman" w:eastAsia="Times New Roman" w:hAnsi="Times New Roman" w:cs="Times New Roman"/>
          <w:sz w:val="24"/>
          <w:szCs w:val="24"/>
          <w:lang w:eastAsia="ru-RU"/>
        </w:rPr>
        <w:t>»,</w:t>
      </w:r>
      <w:r w:rsidR="00D82AC6">
        <w:rPr>
          <w:rFonts w:ascii="Times New Roman" w:eastAsia="Times New Roman" w:hAnsi="Times New Roman" w:cs="Times New Roman"/>
          <w:sz w:val="24"/>
          <w:szCs w:val="24"/>
          <w:lang w:eastAsia="ru-RU"/>
        </w:rPr>
        <w:t xml:space="preserve"> </w:t>
      </w:r>
      <w:r w:rsidR="00AD4431" w:rsidRPr="00D82AC6">
        <w:rPr>
          <w:rFonts w:ascii="Times New Roman" w:eastAsia="Times New Roman" w:hAnsi="Times New Roman" w:cs="Times New Roman"/>
          <w:sz w:val="24"/>
          <w:szCs w:val="24"/>
          <w:lang w:eastAsia="ru-RU"/>
        </w:rPr>
        <w:t xml:space="preserve">тема </w:t>
      </w:r>
      <w:r w:rsidRPr="00D82AC6">
        <w:rPr>
          <w:rFonts w:ascii="Times New Roman" w:eastAsia="Times New Roman" w:hAnsi="Times New Roman" w:cs="Times New Roman"/>
          <w:sz w:val="24"/>
          <w:szCs w:val="24"/>
          <w:lang w:eastAsia="ru-RU"/>
        </w:rPr>
        <w:t>«</w:t>
      </w:r>
      <w:proofErr w:type="spellStart"/>
      <w:r w:rsidRPr="00D82AC6">
        <w:rPr>
          <w:rFonts w:ascii="Times New Roman" w:eastAsia="Times New Roman" w:hAnsi="Times New Roman" w:cs="Times New Roman"/>
          <w:sz w:val="24"/>
          <w:szCs w:val="24"/>
          <w:lang w:eastAsia="ru-RU"/>
        </w:rPr>
        <w:t>Улурген</w:t>
      </w:r>
      <w:proofErr w:type="spellEnd"/>
      <w:r w:rsidRPr="00D82AC6">
        <w:rPr>
          <w:rFonts w:ascii="Times New Roman" w:eastAsia="Times New Roman" w:hAnsi="Times New Roman" w:cs="Times New Roman"/>
          <w:sz w:val="24"/>
          <w:szCs w:val="24"/>
          <w:lang w:eastAsia="ru-RU"/>
        </w:rPr>
        <w:t xml:space="preserve"> айда </w:t>
      </w:r>
      <w:proofErr w:type="spellStart"/>
      <w:r w:rsidRPr="00D82AC6">
        <w:rPr>
          <w:rFonts w:ascii="Times New Roman" w:eastAsia="Times New Roman" w:hAnsi="Times New Roman" w:cs="Times New Roman"/>
          <w:sz w:val="24"/>
          <w:szCs w:val="24"/>
          <w:lang w:eastAsia="ru-RU"/>
        </w:rPr>
        <w:t>ар-буткеннин</w:t>
      </w:r>
      <w:proofErr w:type="spellEnd"/>
      <w:r w:rsidRPr="00D82AC6">
        <w:rPr>
          <w:rFonts w:ascii="Times New Roman" w:eastAsia="Times New Roman" w:hAnsi="Times New Roman" w:cs="Times New Roman"/>
          <w:sz w:val="24"/>
          <w:szCs w:val="24"/>
          <w:lang w:eastAsia="ru-RU"/>
        </w:rPr>
        <w:t xml:space="preserve"> </w:t>
      </w:r>
      <w:proofErr w:type="spellStart"/>
      <w:r w:rsidRPr="00D82AC6">
        <w:rPr>
          <w:rFonts w:ascii="Times New Roman" w:eastAsia="Times New Roman" w:hAnsi="Times New Roman" w:cs="Times New Roman"/>
          <w:sz w:val="24"/>
          <w:szCs w:val="24"/>
          <w:lang w:eastAsia="ru-RU"/>
        </w:rPr>
        <w:t>солунтазы</w:t>
      </w:r>
      <w:proofErr w:type="spellEnd"/>
      <w:r w:rsidRPr="00D82AC6">
        <w:rPr>
          <w:rFonts w:ascii="Times New Roman" w:eastAsia="Times New Roman" w:hAnsi="Times New Roman" w:cs="Times New Roman"/>
          <w:sz w:val="24"/>
          <w:szCs w:val="24"/>
          <w:lang w:eastAsia="ru-RU"/>
        </w:rPr>
        <w:t>»</w:t>
      </w:r>
      <w:r w:rsidR="004465C0">
        <w:rPr>
          <w:rFonts w:ascii="Times New Roman" w:eastAsia="Times New Roman" w:hAnsi="Times New Roman" w:cs="Times New Roman"/>
          <w:sz w:val="24"/>
          <w:szCs w:val="24"/>
          <w:lang w:eastAsia="ru-RU"/>
        </w:rPr>
        <w:t xml:space="preserve"> </w:t>
      </w:r>
      <w:proofErr w:type="gramStart"/>
      <w:r w:rsidR="004465C0">
        <w:rPr>
          <w:rFonts w:ascii="Times New Roman" w:eastAsia="Times New Roman" w:hAnsi="Times New Roman" w:cs="Times New Roman"/>
          <w:sz w:val="24"/>
          <w:szCs w:val="24"/>
          <w:lang w:eastAsia="ru-RU"/>
        </w:rPr>
        <w:t>(</w:t>
      </w:r>
      <w:r w:rsidR="00AD4431" w:rsidRPr="00D82AC6">
        <w:rPr>
          <w:rFonts w:ascii="Times New Roman" w:eastAsia="Times New Roman" w:hAnsi="Times New Roman" w:cs="Times New Roman"/>
          <w:sz w:val="24"/>
          <w:szCs w:val="24"/>
          <w:lang w:eastAsia="ru-RU"/>
        </w:rPr>
        <w:t xml:space="preserve"> </w:t>
      </w:r>
      <w:proofErr w:type="spellStart"/>
      <w:proofErr w:type="gramEnd"/>
      <w:r w:rsidR="00AD4431" w:rsidRPr="00D82AC6">
        <w:rPr>
          <w:rFonts w:ascii="Times New Roman" w:eastAsia="Times New Roman" w:hAnsi="Times New Roman" w:cs="Times New Roman"/>
          <w:sz w:val="24"/>
          <w:szCs w:val="24"/>
          <w:lang w:eastAsia="ru-RU"/>
        </w:rPr>
        <w:t>Бошкунова</w:t>
      </w:r>
      <w:proofErr w:type="spellEnd"/>
      <w:r w:rsidR="00AD4431" w:rsidRPr="00D82AC6">
        <w:rPr>
          <w:rFonts w:ascii="Times New Roman" w:eastAsia="Times New Roman" w:hAnsi="Times New Roman" w:cs="Times New Roman"/>
          <w:sz w:val="24"/>
          <w:szCs w:val="24"/>
          <w:lang w:eastAsia="ru-RU"/>
        </w:rPr>
        <w:t xml:space="preserve"> Л.Н.</w:t>
      </w:r>
      <w:r w:rsidR="00EA5B51" w:rsidRPr="00D82AC6">
        <w:rPr>
          <w:rFonts w:ascii="Times New Roman" w:eastAsia="Times New Roman" w:hAnsi="Times New Roman" w:cs="Times New Roman"/>
          <w:sz w:val="24"/>
          <w:szCs w:val="24"/>
          <w:lang w:eastAsia="ru-RU"/>
        </w:rPr>
        <w:t>,</w:t>
      </w:r>
      <w:r w:rsidR="00D82AC6">
        <w:rPr>
          <w:rFonts w:ascii="Times New Roman" w:eastAsia="Times New Roman" w:hAnsi="Times New Roman" w:cs="Times New Roman"/>
          <w:sz w:val="24"/>
          <w:szCs w:val="24"/>
          <w:lang w:eastAsia="ru-RU"/>
        </w:rPr>
        <w:t xml:space="preserve"> </w:t>
      </w:r>
      <w:r w:rsidR="00EA5B51" w:rsidRPr="00D82AC6">
        <w:rPr>
          <w:rFonts w:ascii="Times New Roman" w:eastAsia="Times New Roman" w:hAnsi="Times New Roman" w:cs="Times New Roman"/>
          <w:sz w:val="24"/>
          <w:szCs w:val="24"/>
          <w:lang w:eastAsia="ru-RU"/>
        </w:rPr>
        <w:t>воспитатель</w:t>
      </w:r>
      <w:r w:rsidR="004465C0">
        <w:rPr>
          <w:rFonts w:ascii="Times New Roman" w:eastAsia="Times New Roman" w:hAnsi="Times New Roman" w:cs="Times New Roman"/>
          <w:sz w:val="24"/>
          <w:szCs w:val="24"/>
          <w:lang w:eastAsia="ru-RU"/>
        </w:rPr>
        <w:t>)</w:t>
      </w:r>
      <w:r w:rsidR="00EA5B51" w:rsidRPr="00D82AC6">
        <w:rPr>
          <w:rFonts w:ascii="Times New Roman" w:eastAsia="Times New Roman" w:hAnsi="Times New Roman" w:cs="Times New Roman"/>
          <w:sz w:val="24"/>
          <w:szCs w:val="24"/>
          <w:lang w:eastAsia="ru-RU"/>
        </w:rPr>
        <w:t>;</w:t>
      </w:r>
    </w:p>
    <w:p w:rsidR="00043895" w:rsidRPr="00D82AC6" w:rsidRDefault="004465C0" w:rsidP="00A55B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алтайского</w:t>
      </w:r>
      <w:r w:rsidR="00EA5B51" w:rsidRPr="00D82AC6">
        <w:rPr>
          <w:rFonts w:ascii="Times New Roman" w:eastAsia="Times New Roman" w:hAnsi="Times New Roman" w:cs="Times New Roman"/>
          <w:sz w:val="24"/>
          <w:szCs w:val="24"/>
          <w:lang w:eastAsia="ru-RU"/>
        </w:rPr>
        <w:t xml:space="preserve"> язык</w:t>
      </w:r>
      <w:r>
        <w:rPr>
          <w:rFonts w:ascii="Times New Roman" w:eastAsia="Times New Roman" w:hAnsi="Times New Roman" w:cs="Times New Roman"/>
          <w:sz w:val="24"/>
          <w:szCs w:val="24"/>
          <w:lang w:eastAsia="ru-RU"/>
        </w:rPr>
        <w:t>а, 4 класс, тема «</w:t>
      </w:r>
      <w:proofErr w:type="spellStart"/>
      <w:r>
        <w:rPr>
          <w:rFonts w:ascii="Times New Roman" w:eastAsia="Times New Roman" w:hAnsi="Times New Roman" w:cs="Times New Roman"/>
          <w:sz w:val="24"/>
          <w:szCs w:val="24"/>
          <w:lang w:eastAsia="ru-RU"/>
        </w:rPr>
        <w:t>Колболу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состор</w:t>
      </w:r>
      <w:proofErr w:type="spellEnd"/>
      <w:r>
        <w:rPr>
          <w:rFonts w:ascii="Times New Roman" w:eastAsia="Times New Roman" w:hAnsi="Times New Roman" w:cs="Times New Roman"/>
          <w:sz w:val="24"/>
          <w:szCs w:val="24"/>
          <w:lang w:eastAsia="ru-RU"/>
        </w:rPr>
        <w:t>» (</w:t>
      </w:r>
      <w:proofErr w:type="spellStart"/>
      <w:r w:rsidR="00EA5B51" w:rsidRPr="00D82AC6">
        <w:rPr>
          <w:rFonts w:ascii="Times New Roman" w:eastAsia="Times New Roman" w:hAnsi="Times New Roman" w:cs="Times New Roman"/>
          <w:sz w:val="24"/>
          <w:szCs w:val="24"/>
          <w:lang w:eastAsia="ru-RU"/>
        </w:rPr>
        <w:t>Татанакова</w:t>
      </w:r>
      <w:proofErr w:type="spellEnd"/>
      <w:r w:rsidR="00EA5B51" w:rsidRPr="00D82AC6">
        <w:rPr>
          <w:rFonts w:ascii="Times New Roman" w:eastAsia="Times New Roman" w:hAnsi="Times New Roman" w:cs="Times New Roman"/>
          <w:sz w:val="24"/>
          <w:szCs w:val="24"/>
          <w:lang w:eastAsia="ru-RU"/>
        </w:rPr>
        <w:t xml:space="preserve"> Н.Н., учитель начальных классов</w:t>
      </w:r>
      <w:r>
        <w:rPr>
          <w:rFonts w:ascii="Times New Roman" w:eastAsia="Times New Roman" w:hAnsi="Times New Roman" w:cs="Times New Roman"/>
          <w:sz w:val="24"/>
          <w:szCs w:val="24"/>
          <w:lang w:eastAsia="ru-RU"/>
        </w:rPr>
        <w:t>)</w:t>
      </w:r>
      <w:r w:rsidR="00D82AC6" w:rsidRPr="00D82AC6">
        <w:rPr>
          <w:rFonts w:ascii="Times New Roman" w:eastAsia="Times New Roman" w:hAnsi="Times New Roman" w:cs="Times New Roman"/>
          <w:sz w:val="24"/>
          <w:szCs w:val="24"/>
          <w:lang w:eastAsia="ru-RU"/>
        </w:rPr>
        <w:t>;</w:t>
      </w:r>
    </w:p>
    <w:p w:rsidR="00D82AC6" w:rsidRPr="00D82AC6" w:rsidRDefault="00EA5B51" w:rsidP="00A55B7E">
      <w:pPr>
        <w:spacing w:after="0" w:line="240" w:lineRule="auto"/>
        <w:jc w:val="both"/>
        <w:rPr>
          <w:rFonts w:ascii="Times New Roman" w:eastAsia="Times New Roman" w:hAnsi="Times New Roman" w:cs="Times New Roman"/>
          <w:sz w:val="24"/>
          <w:szCs w:val="24"/>
          <w:lang w:eastAsia="ru-RU"/>
        </w:rPr>
      </w:pPr>
      <w:r w:rsidRPr="00D82AC6">
        <w:rPr>
          <w:rFonts w:ascii="Times New Roman" w:eastAsia="Times New Roman" w:hAnsi="Times New Roman" w:cs="Times New Roman"/>
          <w:sz w:val="24"/>
          <w:szCs w:val="24"/>
          <w:lang w:eastAsia="ru-RU"/>
        </w:rPr>
        <w:t>-</w:t>
      </w:r>
      <w:r w:rsidR="00D82AC6" w:rsidRPr="00D82AC6">
        <w:rPr>
          <w:rFonts w:ascii="Times New Roman" w:eastAsia="Times New Roman" w:hAnsi="Times New Roman" w:cs="Times New Roman"/>
          <w:sz w:val="24"/>
          <w:szCs w:val="24"/>
          <w:lang w:eastAsia="ru-RU"/>
        </w:rPr>
        <w:t xml:space="preserve"> вечер встречи,  5-7 класс, тема «</w:t>
      </w:r>
      <w:proofErr w:type="spellStart"/>
      <w:r w:rsidR="00D82AC6" w:rsidRPr="00D82AC6">
        <w:rPr>
          <w:rFonts w:ascii="Times New Roman" w:eastAsia="Times New Roman" w:hAnsi="Times New Roman" w:cs="Times New Roman"/>
          <w:sz w:val="24"/>
          <w:szCs w:val="24"/>
          <w:lang w:eastAsia="ru-RU"/>
        </w:rPr>
        <w:t>Л.В.Кокы</w:t>
      </w:r>
      <w:r w:rsidR="004465C0">
        <w:rPr>
          <w:rFonts w:ascii="Times New Roman" w:eastAsia="Times New Roman" w:hAnsi="Times New Roman" w:cs="Times New Roman"/>
          <w:sz w:val="24"/>
          <w:szCs w:val="24"/>
          <w:lang w:eastAsia="ru-RU"/>
        </w:rPr>
        <w:t>шевтин</w:t>
      </w:r>
      <w:proofErr w:type="spellEnd"/>
      <w:r w:rsidR="004465C0">
        <w:rPr>
          <w:rFonts w:ascii="Times New Roman" w:eastAsia="Times New Roman" w:hAnsi="Times New Roman" w:cs="Times New Roman"/>
          <w:sz w:val="24"/>
          <w:szCs w:val="24"/>
          <w:lang w:eastAsia="ru-RU"/>
        </w:rPr>
        <w:t xml:space="preserve"> </w:t>
      </w:r>
      <w:proofErr w:type="spellStart"/>
      <w:proofErr w:type="gramStart"/>
      <w:r w:rsidR="004465C0">
        <w:rPr>
          <w:rFonts w:ascii="Times New Roman" w:eastAsia="Times New Roman" w:hAnsi="Times New Roman" w:cs="Times New Roman"/>
          <w:sz w:val="24"/>
          <w:szCs w:val="24"/>
          <w:lang w:eastAsia="ru-RU"/>
        </w:rPr>
        <w:t>j</w:t>
      </w:r>
      <w:proofErr w:type="gramEnd"/>
      <w:r w:rsidR="004465C0">
        <w:rPr>
          <w:rFonts w:ascii="Times New Roman" w:eastAsia="Times New Roman" w:hAnsi="Times New Roman" w:cs="Times New Roman"/>
          <w:sz w:val="24"/>
          <w:szCs w:val="24"/>
          <w:lang w:eastAsia="ru-RU"/>
        </w:rPr>
        <w:t>уруми</w:t>
      </w:r>
      <w:proofErr w:type="spellEnd"/>
      <w:r w:rsidR="004465C0">
        <w:rPr>
          <w:rFonts w:ascii="Times New Roman" w:eastAsia="Times New Roman" w:hAnsi="Times New Roman" w:cs="Times New Roman"/>
          <w:sz w:val="24"/>
          <w:szCs w:val="24"/>
          <w:lang w:eastAsia="ru-RU"/>
        </w:rPr>
        <w:t xml:space="preserve"> </w:t>
      </w:r>
      <w:proofErr w:type="spellStart"/>
      <w:r w:rsidR="004465C0">
        <w:rPr>
          <w:rFonts w:ascii="Times New Roman" w:eastAsia="Times New Roman" w:hAnsi="Times New Roman" w:cs="Times New Roman"/>
          <w:sz w:val="24"/>
          <w:szCs w:val="24"/>
          <w:lang w:eastAsia="ru-RU"/>
        </w:rPr>
        <w:t>ле</w:t>
      </w:r>
      <w:proofErr w:type="spellEnd"/>
      <w:r w:rsidR="004465C0">
        <w:rPr>
          <w:rFonts w:ascii="Times New Roman" w:eastAsia="Times New Roman" w:hAnsi="Times New Roman" w:cs="Times New Roman"/>
          <w:sz w:val="24"/>
          <w:szCs w:val="24"/>
          <w:lang w:eastAsia="ru-RU"/>
        </w:rPr>
        <w:t xml:space="preserve"> </w:t>
      </w:r>
      <w:proofErr w:type="spellStart"/>
      <w:r w:rsidR="004465C0">
        <w:rPr>
          <w:rFonts w:ascii="Times New Roman" w:eastAsia="Times New Roman" w:hAnsi="Times New Roman" w:cs="Times New Roman"/>
          <w:sz w:val="24"/>
          <w:szCs w:val="24"/>
          <w:lang w:eastAsia="ru-RU"/>
        </w:rPr>
        <w:t>чумдемел</w:t>
      </w:r>
      <w:proofErr w:type="spellEnd"/>
      <w:r w:rsidR="004465C0">
        <w:rPr>
          <w:rFonts w:ascii="Times New Roman" w:eastAsia="Times New Roman" w:hAnsi="Times New Roman" w:cs="Times New Roman"/>
          <w:sz w:val="24"/>
          <w:szCs w:val="24"/>
          <w:lang w:eastAsia="ru-RU"/>
        </w:rPr>
        <w:t xml:space="preserve"> </w:t>
      </w:r>
      <w:proofErr w:type="spellStart"/>
      <w:r w:rsidR="004465C0">
        <w:rPr>
          <w:rFonts w:ascii="Times New Roman" w:eastAsia="Times New Roman" w:hAnsi="Times New Roman" w:cs="Times New Roman"/>
          <w:sz w:val="24"/>
          <w:szCs w:val="24"/>
          <w:lang w:eastAsia="ru-RU"/>
        </w:rPr>
        <w:t>jолы</w:t>
      </w:r>
      <w:proofErr w:type="spellEnd"/>
      <w:r w:rsidR="004465C0">
        <w:rPr>
          <w:rFonts w:ascii="Times New Roman" w:eastAsia="Times New Roman" w:hAnsi="Times New Roman" w:cs="Times New Roman"/>
          <w:sz w:val="24"/>
          <w:szCs w:val="24"/>
          <w:lang w:eastAsia="ru-RU"/>
        </w:rPr>
        <w:t>» (</w:t>
      </w:r>
      <w:proofErr w:type="spellStart"/>
      <w:r w:rsidR="00D82AC6" w:rsidRPr="00D82AC6">
        <w:rPr>
          <w:rFonts w:ascii="Times New Roman" w:eastAsia="Times New Roman" w:hAnsi="Times New Roman" w:cs="Times New Roman"/>
          <w:sz w:val="24"/>
          <w:szCs w:val="24"/>
          <w:lang w:eastAsia="ru-RU"/>
        </w:rPr>
        <w:t>Яндиков</w:t>
      </w:r>
      <w:proofErr w:type="spellEnd"/>
      <w:r w:rsidR="00D82AC6" w:rsidRPr="00D82AC6">
        <w:rPr>
          <w:rFonts w:ascii="Times New Roman" w:eastAsia="Times New Roman" w:hAnsi="Times New Roman" w:cs="Times New Roman"/>
          <w:sz w:val="24"/>
          <w:szCs w:val="24"/>
          <w:lang w:eastAsia="ru-RU"/>
        </w:rPr>
        <w:t xml:space="preserve"> А.В., учитель алтайского языка и литературы</w:t>
      </w:r>
      <w:r w:rsidR="004465C0">
        <w:rPr>
          <w:rFonts w:ascii="Times New Roman" w:eastAsia="Times New Roman" w:hAnsi="Times New Roman" w:cs="Times New Roman"/>
          <w:sz w:val="24"/>
          <w:szCs w:val="24"/>
          <w:lang w:eastAsia="ru-RU"/>
        </w:rPr>
        <w:t>)</w:t>
      </w:r>
      <w:r w:rsidR="00D82AC6" w:rsidRPr="00D82AC6">
        <w:rPr>
          <w:rFonts w:ascii="Times New Roman" w:eastAsia="Times New Roman" w:hAnsi="Times New Roman" w:cs="Times New Roman"/>
          <w:sz w:val="24"/>
          <w:szCs w:val="24"/>
          <w:lang w:eastAsia="ru-RU"/>
        </w:rPr>
        <w:t>.</w:t>
      </w:r>
    </w:p>
    <w:p w:rsidR="00D82AC6" w:rsidRPr="00D82AC6" w:rsidRDefault="00955D40"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438D">
        <w:rPr>
          <w:rFonts w:ascii="Times New Roman" w:eastAsia="Times New Roman" w:hAnsi="Times New Roman" w:cs="Times New Roman"/>
          <w:sz w:val="24"/>
          <w:szCs w:val="24"/>
          <w:lang w:eastAsia="ru-RU"/>
        </w:rPr>
        <w:tab/>
      </w:r>
      <w:r w:rsidR="00D82AC6" w:rsidRPr="00D82AC6">
        <w:rPr>
          <w:rFonts w:ascii="Times New Roman" w:eastAsia="Times New Roman" w:hAnsi="Times New Roman" w:cs="Times New Roman"/>
          <w:sz w:val="24"/>
          <w:szCs w:val="24"/>
          <w:lang w:eastAsia="ru-RU"/>
        </w:rPr>
        <w:t>Неделя алтайской литературы</w:t>
      </w:r>
      <w:r w:rsidR="00D82AC6">
        <w:rPr>
          <w:rFonts w:ascii="Times New Roman" w:eastAsia="Times New Roman" w:hAnsi="Times New Roman" w:cs="Times New Roman"/>
          <w:sz w:val="24"/>
          <w:szCs w:val="24"/>
          <w:lang w:eastAsia="ru-RU"/>
        </w:rPr>
        <w:t xml:space="preserve"> в общеобразовательных учреждениях района проведена впервые</w:t>
      </w:r>
      <w:r w:rsidR="008D42A1">
        <w:rPr>
          <w:rFonts w:ascii="Times New Roman" w:eastAsia="Times New Roman" w:hAnsi="Times New Roman" w:cs="Times New Roman"/>
          <w:sz w:val="24"/>
          <w:szCs w:val="24"/>
          <w:lang w:eastAsia="ru-RU"/>
        </w:rPr>
        <w:t xml:space="preserve">, прошла с большим интересом и </w:t>
      </w:r>
      <w:r w:rsidR="00D82AC6" w:rsidRPr="00D82AC6">
        <w:rPr>
          <w:rFonts w:ascii="Times New Roman" w:eastAsia="Times New Roman" w:hAnsi="Times New Roman" w:cs="Times New Roman"/>
          <w:sz w:val="24"/>
          <w:szCs w:val="24"/>
          <w:lang w:eastAsia="ru-RU"/>
        </w:rPr>
        <w:t>достигла поставленной цели.</w:t>
      </w:r>
    </w:p>
    <w:p w:rsidR="004C0D6E" w:rsidRDefault="00293508"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438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15 ноября 2013 г. прошли мероприятия на базе ресурсного центра</w:t>
      </w:r>
      <w:r w:rsidR="00457D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МОУ «</w:t>
      </w:r>
      <w:proofErr w:type="spellStart"/>
      <w:r>
        <w:rPr>
          <w:rFonts w:ascii="Times New Roman" w:eastAsia="Times New Roman" w:hAnsi="Times New Roman" w:cs="Times New Roman"/>
          <w:sz w:val="24"/>
          <w:szCs w:val="24"/>
          <w:lang w:eastAsia="ru-RU"/>
        </w:rPr>
        <w:t>Чемальская</w:t>
      </w:r>
      <w:proofErr w:type="spellEnd"/>
      <w:r>
        <w:rPr>
          <w:rFonts w:ascii="Times New Roman" w:eastAsia="Times New Roman" w:hAnsi="Times New Roman" w:cs="Times New Roman"/>
          <w:sz w:val="24"/>
          <w:szCs w:val="24"/>
          <w:lang w:eastAsia="ru-RU"/>
        </w:rPr>
        <w:t xml:space="preserve"> СОШ» по теме «Оценка качества образования в условиях ФГОС».</w:t>
      </w:r>
      <w:r w:rsidR="003A1ACB">
        <w:rPr>
          <w:rFonts w:ascii="Times New Roman" w:eastAsia="Times New Roman" w:hAnsi="Times New Roman" w:cs="Times New Roman"/>
          <w:sz w:val="24"/>
          <w:szCs w:val="24"/>
          <w:lang w:eastAsia="ru-RU"/>
        </w:rPr>
        <w:t xml:space="preserve"> </w:t>
      </w:r>
      <w:r w:rsidR="006232F0">
        <w:rPr>
          <w:rFonts w:ascii="Times New Roman" w:eastAsia="Times New Roman" w:hAnsi="Times New Roman" w:cs="Times New Roman"/>
          <w:sz w:val="24"/>
          <w:szCs w:val="24"/>
          <w:lang w:eastAsia="ru-RU"/>
        </w:rPr>
        <w:t>Были проведены следующие мероприятия:</w:t>
      </w:r>
    </w:p>
    <w:p w:rsidR="006232F0" w:rsidRDefault="006232F0"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русского языка, 3а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тема «Правописание слов с </w:t>
      </w:r>
      <w:r w:rsidR="00332171">
        <w:rPr>
          <w:rFonts w:ascii="Times New Roman" w:eastAsia="Times New Roman" w:hAnsi="Times New Roman" w:cs="Times New Roman"/>
          <w:sz w:val="24"/>
          <w:szCs w:val="24"/>
          <w:lang w:eastAsia="ru-RU"/>
        </w:rPr>
        <w:t>безударными гласными в корне» (Кречетова М.Ю.</w:t>
      </w:r>
      <w:r>
        <w:rPr>
          <w:rFonts w:ascii="Times New Roman" w:eastAsia="Times New Roman" w:hAnsi="Times New Roman" w:cs="Times New Roman"/>
          <w:sz w:val="24"/>
          <w:szCs w:val="24"/>
          <w:lang w:eastAsia="ru-RU"/>
        </w:rPr>
        <w:t>учитель</w:t>
      </w:r>
      <w:r w:rsidR="00332171">
        <w:rPr>
          <w:rFonts w:ascii="Times New Roman" w:eastAsia="Times New Roman" w:hAnsi="Times New Roman" w:cs="Times New Roman"/>
          <w:sz w:val="24"/>
          <w:szCs w:val="24"/>
          <w:lang w:eastAsia="ru-RU"/>
        </w:rPr>
        <w:t xml:space="preserve"> начальных классов)</w:t>
      </w:r>
      <w:r>
        <w:rPr>
          <w:rFonts w:ascii="Times New Roman" w:eastAsia="Times New Roman" w:hAnsi="Times New Roman" w:cs="Times New Roman"/>
          <w:sz w:val="24"/>
          <w:szCs w:val="24"/>
          <w:lang w:eastAsia="ru-RU"/>
        </w:rPr>
        <w:t>;</w:t>
      </w:r>
    </w:p>
    <w:p w:rsidR="006232F0" w:rsidRDefault="006232F0"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математики, 1в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тема «Название чи</w:t>
      </w:r>
      <w:r w:rsidR="00332171">
        <w:rPr>
          <w:rFonts w:ascii="Times New Roman" w:eastAsia="Times New Roman" w:hAnsi="Times New Roman" w:cs="Times New Roman"/>
          <w:sz w:val="24"/>
          <w:szCs w:val="24"/>
          <w:lang w:eastAsia="ru-RU"/>
        </w:rPr>
        <w:t xml:space="preserve">сел при сложении» (Сафронова Н.В., </w:t>
      </w:r>
      <w:r>
        <w:rPr>
          <w:rFonts w:ascii="Times New Roman" w:eastAsia="Times New Roman" w:hAnsi="Times New Roman" w:cs="Times New Roman"/>
          <w:sz w:val="24"/>
          <w:szCs w:val="24"/>
          <w:lang w:eastAsia="ru-RU"/>
        </w:rPr>
        <w:t>учитель</w:t>
      </w:r>
      <w:r w:rsidR="00332171">
        <w:rPr>
          <w:rFonts w:ascii="Times New Roman" w:eastAsia="Times New Roman" w:hAnsi="Times New Roman" w:cs="Times New Roman"/>
          <w:sz w:val="24"/>
          <w:szCs w:val="24"/>
          <w:lang w:eastAsia="ru-RU"/>
        </w:rPr>
        <w:t xml:space="preserve"> начальных классов)</w:t>
      </w:r>
      <w:r>
        <w:rPr>
          <w:rFonts w:ascii="Times New Roman" w:eastAsia="Times New Roman" w:hAnsi="Times New Roman" w:cs="Times New Roman"/>
          <w:sz w:val="24"/>
          <w:szCs w:val="24"/>
          <w:lang w:eastAsia="ru-RU"/>
        </w:rPr>
        <w:t>;</w:t>
      </w:r>
    </w:p>
    <w:p w:rsidR="006232F0" w:rsidRDefault="00332171"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«Л</w:t>
      </w:r>
      <w:r w:rsidR="006232F0">
        <w:rPr>
          <w:rFonts w:ascii="Times New Roman" w:eastAsia="Times New Roman" w:hAnsi="Times New Roman" w:cs="Times New Roman"/>
          <w:sz w:val="24"/>
          <w:szCs w:val="24"/>
          <w:lang w:eastAsia="ru-RU"/>
        </w:rPr>
        <w:t>итературное чтение</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Штанакова</w:t>
      </w:r>
      <w:proofErr w:type="spellEnd"/>
      <w:r>
        <w:rPr>
          <w:rFonts w:ascii="Times New Roman" w:eastAsia="Times New Roman" w:hAnsi="Times New Roman" w:cs="Times New Roman"/>
          <w:sz w:val="24"/>
          <w:szCs w:val="24"/>
          <w:lang w:eastAsia="ru-RU"/>
        </w:rPr>
        <w:t xml:space="preserve"> Е.В., </w:t>
      </w:r>
      <w:r w:rsidR="006232F0">
        <w:rPr>
          <w:rFonts w:ascii="Times New Roman" w:eastAsia="Times New Roman" w:hAnsi="Times New Roman" w:cs="Times New Roman"/>
          <w:sz w:val="24"/>
          <w:szCs w:val="24"/>
          <w:lang w:eastAsia="ru-RU"/>
        </w:rPr>
        <w:t>учитель начальных классов</w:t>
      </w:r>
      <w:r>
        <w:rPr>
          <w:rFonts w:ascii="Times New Roman" w:eastAsia="Times New Roman" w:hAnsi="Times New Roman" w:cs="Times New Roman"/>
          <w:sz w:val="24"/>
          <w:szCs w:val="24"/>
          <w:lang w:eastAsia="ru-RU"/>
        </w:rPr>
        <w:t>)</w:t>
      </w:r>
      <w:r w:rsidR="006232F0">
        <w:rPr>
          <w:rFonts w:ascii="Times New Roman" w:eastAsia="Times New Roman" w:hAnsi="Times New Roman" w:cs="Times New Roman"/>
          <w:sz w:val="24"/>
          <w:szCs w:val="24"/>
          <w:lang w:eastAsia="ru-RU"/>
        </w:rPr>
        <w:t>;</w:t>
      </w:r>
    </w:p>
    <w:p w:rsidR="006232F0" w:rsidRDefault="006232F0" w:rsidP="00A55B7E">
      <w:pPr>
        <w:spacing w:after="0" w:line="240" w:lineRule="auto"/>
        <w:ind w:firstLine="2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опытом работы, тема «Комплексная работа – нововведение стандартов</w:t>
      </w:r>
      <w:r w:rsidR="00332171">
        <w:rPr>
          <w:rFonts w:ascii="Times New Roman" w:eastAsia="Times New Roman" w:hAnsi="Times New Roman" w:cs="Times New Roman"/>
          <w:sz w:val="24"/>
          <w:szCs w:val="24"/>
          <w:lang w:eastAsia="ru-RU"/>
        </w:rPr>
        <w:t xml:space="preserve"> начального общего образования» (Голова С.И., </w:t>
      </w:r>
      <w:r>
        <w:rPr>
          <w:rFonts w:ascii="Times New Roman" w:eastAsia="Times New Roman" w:hAnsi="Times New Roman" w:cs="Times New Roman"/>
          <w:sz w:val="24"/>
          <w:szCs w:val="24"/>
          <w:lang w:eastAsia="ru-RU"/>
        </w:rPr>
        <w:t>учитель начальных классов</w:t>
      </w:r>
      <w:r w:rsidR="003321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A1ACB" w:rsidRDefault="003A1ACB"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работе ресурсного центра приняли участие учителя </w:t>
      </w:r>
      <w:proofErr w:type="spellStart"/>
      <w:r>
        <w:rPr>
          <w:rFonts w:ascii="Times New Roman" w:eastAsia="Times New Roman" w:hAnsi="Times New Roman" w:cs="Times New Roman"/>
          <w:sz w:val="24"/>
          <w:szCs w:val="24"/>
          <w:lang w:eastAsia="ru-RU"/>
        </w:rPr>
        <w:t>Чемальского</w:t>
      </w:r>
      <w:proofErr w:type="spellEnd"/>
      <w:r>
        <w:rPr>
          <w:rFonts w:ascii="Times New Roman" w:eastAsia="Times New Roman" w:hAnsi="Times New Roman" w:cs="Times New Roman"/>
          <w:sz w:val="24"/>
          <w:szCs w:val="24"/>
          <w:lang w:eastAsia="ru-RU"/>
        </w:rPr>
        <w:t xml:space="preserve"> района (32 чел.) и учителя</w:t>
      </w:r>
      <w:r w:rsidR="00407FF3">
        <w:rPr>
          <w:rFonts w:ascii="Times New Roman" w:eastAsia="Times New Roman" w:hAnsi="Times New Roman" w:cs="Times New Roman"/>
          <w:sz w:val="24"/>
          <w:szCs w:val="24"/>
          <w:lang w:eastAsia="ru-RU"/>
        </w:rPr>
        <w:t xml:space="preserve"> </w:t>
      </w:r>
      <w:r w:rsidR="00292464">
        <w:rPr>
          <w:rFonts w:ascii="Times New Roman" w:eastAsia="Times New Roman" w:hAnsi="Times New Roman" w:cs="Times New Roman"/>
          <w:sz w:val="24"/>
          <w:szCs w:val="24"/>
          <w:lang w:eastAsia="ru-RU"/>
        </w:rPr>
        <w:t xml:space="preserve">общеобразовательных  учреждений Республики Алтай </w:t>
      </w:r>
      <w:r w:rsidR="00407FF3">
        <w:rPr>
          <w:rFonts w:ascii="Times New Roman" w:eastAsia="Times New Roman" w:hAnsi="Times New Roman" w:cs="Times New Roman"/>
          <w:sz w:val="24"/>
          <w:szCs w:val="24"/>
          <w:lang w:eastAsia="ru-RU"/>
        </w:rPr>
        <w:t xml:space="preserve">– слушатели </w:t>
      </w:r>
      <w:r>
        <w:rPr>
          <w:rFonts w:ascii="Times New Roman" w:eastAsia="Times New Roman" w:hAnsi="Times New Roman" w:cs="Times New Roman"/>
          <w:sz w:val="24"/>
          <w:szCs w:val="24"/>
          <w:lang w:eastAsia="ru-RU"/>
        </w:rPr>
        <w:t xml:space="preserve"> </w:t>
      </w:r>
      <w:r w:rsidR="00407FF3">
        <w:rPr>
          <w:rFonts w:ascii="Times New Roman" w:eastAsia="Times New Roman" w:hAnsi="Times New Roman" w:cs="Times New Roman"/>
          <w:sz w:val="24"/>
          <w:szCs w:val="24"/>
          <w:lang w:eastAsia="ru-RU"/>
        </w:rPr>
        <w:t>курсов</w:t>
      </w:r>
      <w:r>
        <w:rPr>
          <w:rFonts w:ascii="Times New Roman" w:eastAsia="Times New Roman" w:hAnsi="Times New Roman" w:cs="Times New Roman"/>
          <w:sz w:val="24"/>
          <w:szCs w:val="24"/>
          <w:lang w:eastAsia="ru-RU"/>
        </w:rPr>
        <w:t xml:space="preserve"> повышения квалификации при ИПК ППРО РА</w:t>
      </w:r>
      <w:r w:rsidR="00407FF3">
        <w:rPr>
          <w:rFonts w:ascii="Times New Roman" w:eastAsia="Times New Roman" w:hAnsi="Times New Roman" w:cs="Times New Roman"/>
          <w:sz w:val="24"/>
          <w:szCs w:val="24"/>
          <w:lang w:eastAsia="ru-RU"/>
        </w:rPr>
        <w:t xml:space="preserve"> (20 чел.)</w:t>
      </w:r>
      <w:r>
        <w:rPr>
          <w:rFonts w:ascii="Times New Roman" w:eastAsia="Times New Roman" w:hAnsi="Times New Roman" w:cs="Times New Roman"/>
          <w:sz w:val="24"/>
          <w:szCs w:val="24"/>
          <w:lang w:eastAsia="ru-RU"/>
        </w:rPr>
        <w:t>.</w:t>
      </w:r>
    </w:p>
    <w:p w:rsidR="00743446" w:rsidRPr="00D82AC6" w:rsidRDefault="00743446"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ноября 2013 г. на базе ресурсного центра –</w:t>
      </w:r>
      <w:r w:rsidR="00B848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МОУ «</w:t>
      </w:r>
      <w:proofErr w:type="spellStart"/>
      <w:r>
        <w:rPr>
          <w:rFonts w:ascii="Times New Roman" w:eastAsia="Times New Roman" w:hAnsi="Times New Roman" w:cs="Times New Roman"/>
          <w:sz w:val="24"/>
          <w:szCs w:val="24"/>
          <w:lang w:eastAsia="ru-RU"/>
        </w:rPr>
        <w:t>Чепошская</w:t>
      </w:r>
      <w:proofErr w:type="spellEnd"/>
      <w:r>
        <w:rPr>
          <w:rFonts w:ascii="Times New Roman" w:eastAsia="Times New Roman" w:hAnsi="Times New Roman" w:cs="Times New Roman"/>
          <w:sz w:val="24"/>
          <w:szCs w:val="24"/>
          <w:lang w:eastAsia="ru-RU"/>
        </w:rPr>
        <w:t xml:space="preserve"> СОШ» п</w:t>
      </w:r>
      <w:r w:rsidR="00B8482A">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ошел семинар</w:t>
      </w:r>
      <w:r w:rsidR="00B8482A">
        <w:rPr>
          <w:rFonts w:ascii="Times New Roman" w:eastAsia="Times New Roman" w:hAnsi="Times New Roman" w:cs="Times New Roman"/>
          <w:sz w:val="24"/>
          <w:szCs w:val="24"/>
          <w:lang w:eastAsia="ru-RU"/>
        </w:rPr>
        <w:t>-практикум</w:t>
      </w:r>
      <w:r>
        <w:rPr>
          <w:rFonts w:ascii="Times New Roman" w:eastAsia="Times New Roman" w:hAnsi="Times New Roman" w:cs="Times New Roman"/>
          <w:sz w:val="24"/>
          <w:szCs w:val="24"/>
          <w:lang w:eastAsia="ru-RU"/>
        </w:rPr>
        <w:t xml:space="preserve"> для руководителей образовательных учреждений </w:t>
      </w:r>
      <w:proofErr w:type="spellStart"/>
      <w:r>
        <w:rPr>
          <w:rFonts w:ascii="Times New Roman" w:eastAsia="Times New Roman" w:hAnsi="Times New Roman" w:cs="Times New Roman"/>
          <w:sz w:val="24"/>
          <w:szCs w:val="24"/>
          <w:lang w:eastAsia="ru-RU"/>
        </w:rPr>
        <w:t>Чемалського</w:t>
      </w:r>
      <w:proofErr w:type="spellEnd"/>
      <w:r>
        <w:rPr>
          <w:rFonts w:ascii="Times New Roman" w:eastAsia="Times New Roman" w:hAnsi="Times New Roman" w:cs="Times New Roman"/>
          <w:sz w:val="24"/>
          <w:szCs w:val="24"/>
          <w:lang w:eastAsia="ru-RU"/>
        </w:rPr>
        <w:t xml:space="preserve"> района по теме «А</w:t>
      </w:r>
      <w:r w:rsidR="00B63D40">
        <w:rPr>
          <w:rFonts w:ascii="Times New Roman" w:eastAsia="Times New Roman" w:hAnsi="Times New Roman" w:cs="Times New Roman"/>
          <w:sz w:val="24"/>
          <w:szCs w:val="24"/>
          <w:lang w:eastAsia="ru-RU"/>
        </w:rPr>
        <w:t xml:space="preserve">ккредитация и лицензирование образовательных учреждений». </w:t>
      </w:r>
      <w:r w:rsidR="00B8482A">
        <w:rPr>
          <w:rFonts w:ascii="Times New Roman" w:eastAsia="Times New Roman" w:hAnsi="Times New Roman" w:cs="Times New Roman"/>
          <w:sz w:val="24"/>
          <w:szCs w:val="24"/>
          <w:lang w:eastAsia="ru-RU"/>
        </w:rPr>
        <w:t>В работе семинара-практи</w:t>
      </w:r>
      <w:r w:rsidR="003F0E79">
        <w:rPr>
          <w:rFonts w:ascii="Times New Roman" w:eastAsia="Times New Roman" w:hAnsi="Times New Roman" w:cs="Times New Roman"/>
          <w:sz w:val="24"/>
          <w:szCs w:val="24"/>
          <w:lang w:eastAsia="ru-RU"/>
        </w:rPr>
        <w:t>кума принял</w:t>
      </w:r>
      <w:r w:rsidR="002A5286">
        <w:rPr>
          <w:rFonts w:ascii="Times New Roman" w:eastAsia="Times New Roman" w:hAnsi="Times New Roman" w:cs="Times New Roman"/>
          <w:sz w:val="24"/>
          <w:szCs w:val="24"/>
          <w:lang w:eastAsia="ru-RU"/>
        </w:rPr>
        <w:t>и</w:t>
      </w:r>
      <w:r w:rsidR="003F0E79">
        <w:rPr>
          <w:rFonts w:ascii="Times New Roman" w:eastAsia="Times New Roman" w:hAnsi="Times New Roman" w:cs="Times New Roman"/>
          <w:sz w:val="24"/>
          <w:szCs w:val="24"/>
          <w:lang w:eastAsia="ru-RU"/>
        </w:rPr>
        <w:t xml:space="preserve"> участие 20 человек, им </w:t>
      </w:r>
      <w:r w:rsidR="00B8482A">
        <w:rPr>
          <w:rFonts w:ascii="Times New Roman" w:eastAsia="Times New Roman" w:hAnsi="Times New Roman" w:cs="Times New Roman"/>
          <w:sz w:val="24"/>
          <w:szCs w:val="24"/>
          <w:lang w:eastAsia="ru-RU"/>
        </w:rPr>
        <w:t>предоставле</w:t>
      </w:r>
      <w:r w:rsidR="00FD33AA">
        <w:rPr>
          <w:rFonts w:ascii="Times New Roman" w:eastAsia="Times New Roman" w:hAnsi="Times New Roman" w:cs="Times New Roman"/>
          <w:sz w:val="24"/>
          <w:szCs w:val="24"/>
          <w:lang w:eastAsia="ru-RU"/>
        </w:rPr>
        <w:t xml:space="preserve">ны материалы семинара на бумажном и </w:t>
      </w:r>
      <w:r w:rsidR="00B8482A">
        <w:rPr>
          <w:rFonts w:ascii="Times New Roman" w:eastAsia="Times New Roman" w:hAnsi="Times New Roman" w:cs="Times New Roman"/>
          <w:sz w:val="24"/>
          <w:szCs w:val="24"/>
          <w:lang w:eastAsia="ru-RU"/>
        </w:rPr>
        <w:t xml:space="preserve">электронном </w:t>
      </w:r>
      <w:r w:rsidR="00FD33AA">
        <w:rPr>
          <w:rFonts w:ascii="Times New Roman" w:eastAsia="Times New Roman" w:hAnsi="Times New Roman" w:cs="Times New Roman"/>
          <w:sz w:val="24"/>
          <w:szCs w:val="24"/>
          <w:lang w:eastAsia="ru-RU"/>
        </w:rPr>
        <w:t>носителях</w:t>
      </w:r>
      <w:r w:rsidR="00B8482A">
        <w:rPr>
          <w:rFonts w:ascii="Times New Roman" w:eastAsia="Times New Roman" w:hAnsi="Times New Roman" w:cs="Times New Roman"/>
          <w:sz w:val="24"/>
          <w:szCs w:val="24"/>
          <w:lang w:eastAsia="ru-RU"/>
        </w:rPr>
        <w:t>.</w:t>
      </w:r>
    </w:p>
    <w:p w:rsidR="00ED5795" w:rsidRDefault="00ED5795" w:rsidP="00A55B7E">
      <w:pPr>
        <w:spacing w:after="0" w:line="240" w:lineRule="auto"/>
        <w:ind w:firstLine="708"/>
        <w:jc w:val="both"/>
        <w:rPr>
          <w:rFonts w:ascii="Times New Roman" w:eastAsia="Times New Roman" w:hAnsi="Times New Roman" w:cs="Times New Roman"/>
          <w:sz w:val="24"/>
          <w:szCs w:val="24"/>
          <w:lang w:eastAsia="ru-RU"/>
        </w:rPr>
      </w:pPr>
      <w:r w:rsidRPr="00A55896">
        <w:rPr>
          <w:rFonts w:ascii="Times New Roman" w:eastAsia="Times New Roman" w:hAnsi="Times New Roman" w:cs="Times New Roman"/>
          <w:sz w:val="24"/>
          <w:szCs w:val="24"/>
          <w:lang w:eastAsia="ru-RU"/>
        </w:rPr>
        <w:t xml:space="preserve">В результате сетевого взаимодействия в решении конкретных образовательных проблем, направленных на повышение  качества работы образовательных учреждений, </w:t>
      </w:r>
      <w:r w:rsidR="00A55896" w:rsidRPr="00A55896">
        <w:rPr>
          <w:rFonts w:ascii="Times New Roman" w:eastAsia="Times New Roman" w:hAnsi="Times New Roman" w:cs="Times New Roman"/>
          <w:sz w:val="24"/>
          <w:szCs w:val="24"/>
          <w:lang w:eastAsia="ru-RU"/>
        </w:rPr>
        <w:t xml:space="preserve">совершенствуются </w:t>
      </w:r>
      <w:r w:rsidRPr="00A55896">
        <w:rPr>
          <w:rFonts w:ascii="Times New Roman" w:eastAsia="Times New Roman" w:hAnsi="Times New Roman" w:cs="Times New Roman"/>
          <w:sz w:val="24"/>
          <w:szCs w:val="24"/>
          <w:lang w:eastAsia="ru-RU"/>
        </w:rPr>
        <w:t xml:space="preserve">формы  и методы работы с  педагогами и педагогическими коллективами. </w:t>
      </w:r>
    </w:p>
    <w:p w:rsidR="00C035A8" w:rsidRPr="005B0961" w:rsidRDefault="00C035A8" w:rsidP="00A55B7E">
      <w:pPr>
        <w:spacing w:after="0" w:line="240" w:lineRule="auto"/>
        <w:ind w:firstLine="708"/>
        <w:jc w:val="both"/>
        <w:rPr>
          <w:rFonts w:ascii="Times New Roman" w:eastAsia="Times New Roman" w:hAnsi="Times New Roman" w:cs="Times New Roman"/>
          <w:sz w:val="24"/>
          <w:szCs w:val="24"/>
          <w:lang w:eastAsia="ru-RU"/>
        </w:rPr>
      </w:pPr>
      <w:r w:rsidRPr="005B0961">
        <w:rPr>
          <w:rFonts w:ascii="Times New Roman" w:eastAsia="Times New Roman" w:hAnsi="Times New Roman" w:cs="Times New Roman"/>
          <w:sz w:val="24"/>
          <w:szCs w:val="24"/>
          <w:lang w:eastAsia="ru-RU"/>
        </w:rPr>
        <w:lastRenderedPageBreak/>
        <w:t xml:space="preserve">В </w:t>
      </w:r>
      <w:proofErr w:type="spellStart"/>
      <w:r w:rsidRPr="005B0961">
        <w:rPr>
          <w:rFonts w:ascii="Times New Roman" w:eastAsia="Times New Roman" w:hAnsi="Times New Roman" w:cs="Times New Roman"/>
          <w:sz w:val="24"/>
          <w:szCs w:val="24"/>
          <w:lang w:eastAsia="ru-RU"/>
        </w:rPr>
        <w:t>Чемальском</w:t>
      </w:r>
      <w:proofErr w:type="spellEnd"/>
      <w:r w:rsidRPr="005B0961">
        <w:rPr>
          <w:rFonts w:ascii="Times New Roman" w:eastAsia="Times New Roman" w:hAnsi="Times New Roman" w:cs="Times New Roman"/>
          <w:sz w:val="24"/>
          <w:szCs w:val="24"/>
          <w:lang w:eastAsia="ru-RU"/>
        </w:rPr>
        <w:t xml:space="preserve"> районе 100% общеобразовательных учреждений подключены к сети Internet и имеют действующие сайты, созданы сайты дошкольных образовательных учреждений и учреждений дополнительного образования. </w:t>
      </w:r>
    </w:p>
    <w:p w:rsidR="00C035A8" w:rsidRPr="005B0961" w:rsidRDefault="00C035A8" w:rsidP="00A55B7E">
      <w:pPr>
        <w:spacing w:after="0" w:line="240" w:lineRule="auto"/>
        <w:ind w:firstLine="708"/>
        <w:jc w:val="both"/>
        <w:rPr>
          <w:rFonts w:ascii="Times New Roman" w:eastAsia="Times New Roman" w:hAnsi="Times New Roman" w:cs="Times New Roman"/>
          <w:sz w:val="24"/>
          <w:szCs w:val="24"/>
          <w:lang w:eastAsia="ru-RU"/>
        </w:rPr>
      </w:pPr>
      <w:r w:rsidRPr="005B0961">
        <w:rPr>
          <w:rFonts w:ascii="Times New Roman" w:eastAsia="Times New Roman" w:hAnsi="Times New Roman" w:cs="Times New Roman"/>
          <w:sz w:val="24"/>
          <w:szCs w:val="24"/>
          <w:lang w:eastAsia="ru-RU"/>
        </w:rPr>
        <w:t xml:space="preserve">Уровень оснащенности школ учебной компьютерной техникой составляет 6 обучающихся на один персональный компьютер, 67% общеобразовательных учреждений оснащены интерактивными досками, 92 % проекторами, 70% имеют локальные сети. </w:t>
      </w:r>
    </w:p>
    <w:p w:rsidR="00C035A8" w:rsidRPr="005B0961" w:rsidRDefault="00C035A8" w:rsidP="00A55B7E">
      <w:pPr>
        <w:spacing w:after="0" w:line="240" w:lineRule="auto"/>
        <w:ind w:firstLine="708"/>
        <w:jc w:val="both"/>
        <w:rPr>
          <w:rFonts w:ascii="Times New Roman" w:eastAsia="Times New Roman" w:hAnsi="Times New Roman" w:cs="Times New Roman"/>
          <w:sz w:val="24"/>
          <w:szCs w:val="24"/>
          <w:lang w:eastAsia="ru-RU"/>
        </w:rPr>
      </w:pPr>
      <w:r w:rsidRPr="005B0961">
        <w:rPr>
          <w:rFonts w:ascii="Times New Roman" w:eastAsia="Times New Roman" w:hAnsi="Times New Roman" w:cs="Times New Roman"/>
          <w:sz w:val="24"/>
          <w:szCs w:val="24"/>
          <w:lang w:eastAsia="ru-RU"/>
        </w:rPr>
        <w:t>В октябре 2013 года проведен аудит программного обеспечения и сформированы заявки на закупку лицензионного программного обеспечения на 2014 год.</w:t>
      </w:r>
    </w:p>
    <w:p w:rsidR="00C035A8" w:rsidRPr="00A55896" w:rsidRDefault="00C035A8" w:rsidP="00A55B7E">
      <w:pPr>
        <w:spacing w:after="0" w:line="240" w:lineRule="auto"/>
        <w:ind w:firstLine="708"/>
        <w:jc w:val="both"/>
        <w:rPr>
          <w:rFonts w:ascii="Times New Roman" w:eastAsia="Times New Roman" w:hAnsi="Times New Roman" w:cs="Times New Roman"/>
          <w:sz w:val="24"/>
          <w:szCs w:val="24"/>
          <w:lang w:eastAsia="ru-RU"/>
        </w:rPr>
      </w:pPr>
      <w:r w:rsidRPr="005B0961">
        <w:rPr>
          <w:rFonts w:ascii="Times New Roman" w:eastAsia="Times New Roman" w:hAnsi="Times New Roman" w:cs="Times New Roman"/>
          <w:sz w:val="24"/>
          <w:szCs w:val="24"/>
          <w:lang w:eastAsia="ru-RU"/>
        </w:rPr>
        <w:t>Еженедельно проводятся консультации по</w:t>
      </w:r>
      <w:r w:rsidR="002A5286">
        <w:rPr>
          <w:rFonts w:ascii="Times New Roman" w:eastAsia="Times New Roman" w:hAnsi="Times New Roman" w:cs="Times New Roman"/>
          <w:sz w:val="24"/>
          <w:szCs w:val="24"/>
          <w:lang w:eastAsia="ru-RU"/>
        </w:rPr>
        <w:t xml:space="preserve"> методическим вопросам, </w:t>
      </w:r>
      <w:r w:rsidRPr="005B0961">
        <w:rPr>
          <w:rFonts w:ascii="Times New Roman" w:eastAsia="Times New Roman" w:hAnsi="Times New Roman" w:cs="Times New Roman"/>
          <w:sz w:val="24"/>
          <w:szCs w:val="24"/>
          <w:lang w:eastAsia="ru-RU"/>
        </w:rPr>
        <w:t xml:space="preserve">ИКТ, в том числе и online.  Образовательные учреждения района принимают участие в </w:t>
      </w:r>
      <w:proofErr w:type="gramStart"/>
      <w:r w:rsidRPr="005B0961">
        <w:rPr>
          <w:rFonts w:ascii="Times New Roman" w:eastAsia="Times New Roman" w:hAnsi="Times New Roman" w:cs="Times New Roman"/>
          <w:sz w:val="24"/>
          <w:szCs w:val="24"/>
          <w:lang w:eastAsia="ru-RU"/>
        </w:rPr>
        <w:t>республиканских</w:t>
      </w:r>
      <w:proofErr w:type="gramEnd"/>
      <w:r w:rsidRPr="005B0961">
        <w:rPr>
          <w:rFonts w:ascii="Times New Roman" w:eastAsia="Times New Roman" w:hAnsi="Times New Roman" w:cs="Times New Roman"/>
          <w:sz w:val="24"/>
          <w:szCs w:val="24"/>
          <w:lang w:eastAsia="ru-RU"/>
        </w:rPr>
        <w:t xml:space="preserve"> и общероссийских </w:t>
      </w:r>
      <w:proofErr w:type="spellStart"/>
      <w:r w:rsidRPr="005B0961">
        <w:rPr>
          <w:rFonts w:ascii="Times New Roman" w:eastAsia="Times New Roman" w:hAnsi="Times New Roman" w:cs="Times New Roman"/>
          <w:sz w:val="24"/>
          <w:szCs w:val="24"/>
          <w:lang w:eastAsia="ru-RU"/>
        </w:rPr>
        <w:t>вебинарах</w:t>
      </w:r>
      <w:proofErr w:type="spellEnd"/>
      <w:r w:rsidRPr="005B0961">
        <w:rPr>
          <w:rFonts w:ascii="Times New Roman" w:eastAsia="Times New Roman" w:hAnsi="Times New Roman" w:cs="Times New Roman"/>
          <w:sz w:val="24"/>
          <w:szCs w:val="24"/>
          <w:lang w:eastAsia="ru-RU"/>
        </w:rPr>
        <w:t>.</w:t>
      </w:r>
    </w:p>
    <w:p w:rsidR="00ED5795" w:rsidRDefault="00ED5795" w:rsidP="00A55B7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 Результативность участия МО в  конкурсном движении различного уровня.</w:t>
      </w:r>
    </w:p>
    <w:p w:rsidR="00DC0B92" w:rsidRDefault="00DC0B92" w:rsidP="00A55B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01.05.2013г. по 30.11.2013г.  коллективы школ и педагоги образовательных учреждений района приняли участие в различных конкурсах. </w:t>
      </w:r>
      <w:r w:rsidRPr="002A5286">
        <w:rPr>
          <w:rFonts w:ascii="Times New Roman" w:eastAsia="Times New Roman" w:hAnsi="Times New Roman" w:cs="Times New Roman"/>
          <w:sz w:val="24"/>
          <w:szCs w:val="24"/>
          <w:lang w:eastAsia="ru-RU"/>
        </w:rPr>
        <w:t xml:space="preserve">В школьных конкурсах «Неделя педагогического мастерства» - 15 педагогов, </w:t>
      </w:r>
      <w:r>
        <w:rPr>
          <w:rFonts w:ascii="Times New Roman" w:eastAsia="Times New Roman" w:hAnsi="Times New Roman" w:cs="Times New Roman"/>
          <w:sz w:val="24"/>
          <w:szCs w:val="24"/>
          <w:lang w:eastAsia="ru-RU"/>
        </w:rPr>
        <w:t>в региональном заочном конкурсе «Мой лучший урок» - 2 педагога, «Лучший директор</w:t>
      </w:r>
      <w:r w:rsidR="002A5286">
        <w:rPr>
          <w:rFonts w:ascii="Times New Roman" w:eastAsia="Times New Roman" w:hAnsi="Times New Roman" w:cs="Times New Roman"/>
          <w:sz w:val="24"/>
          <w:szCs w:val="24"/>
          <w:lang w:eastAsia="ru-RU"/>
        </w:rPr>
        <w:t xml:space="preserve"> школ РА» - 1 руководитель. Во В</w:t>
      </w:r>
      <w:r>
        <w:rPr>
          <w:rFonts w:ascii="Times New Roman" w:eastAsia="Times New Roman" w:hAnsi="Times New Roman" w:cs="Times New Roman"/>
          <w:sz w:val="24"/>
          <w:szCs w:val="24"/>
          <w:lang w:eastAsia="ru-RU"/>
        </w:rPr>
        <w:t xml:space="preserve">сероссийском конкурсе «Молодой учитель английского языка» - 1, «Интернет – технологии в профессиональной деятельности педагога» - 1, «Системно –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подход в обучении» - 1. Во </w:t>
      </w:r>
      <w:r w:rsidRPr="002A5286">
        <w:rPr>
          <w:rFonts w:ascii="Times New Roman" w:eastAsia="Times New Roman" w:hAnsi="Times New Roman" w:cs="Times New Roman"/>
          <w:sz w:val="24"/>
          <w:szCs w:val="24"/>
          <w:lang w:eastAsia="ru-RU"/>
        </w:rPr>
        <w:t>II</w:t>
      </w:r>
      <w:r w:rsidRPr="00827F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межрегиональном конкурсе «100 престижных школ России» - 1.  </w:t>
      </w:r>
    </w:p>
    <w:p w:rsidR="00DC0B92" w:rsidRDefault="00DC0B92" w:rsidP="00A55B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в конкурсах приняли участие  27 педагогов из 267, что составило 10,1%,  в том числе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Всероссийских – 4, в  региональных – 3, в муниципальных – 5, в школьных - 15.  В конкурсах очной  формы участвовали 20 человек,  заочной – 7.   4 педагога стали победителями, 2 заняли 2 места, 2 заняли 3 места (на школьном и муниципальном уровнях). Все</w:t>
      </w:r>
      <w:r w:rsidR="002A5286">
        <w:rPr>
          <w:rFonts w:ascii="Times New Roman" w:eastAsia="Times New Roman" w:hAnsi="Times New Roman" w:cs="Times New Roman"/>
          <w:sz w:val="24"/>
          <w:szCs w:val="24"/>
          <w:lang w:eastAsia="ru-RU"/>
        </w:rPr>
        <w:t xml:space="preserve"> участники получили сертификаты, призеры- грамоты и денежные премии.</w:t>
      </w:r>
    </w:p>
    <w:p w:rsidR="00A12BD6" w:rsidRPr="00A12BD6" w:rsidRDefault="00CB0B73" w:rsidP="00A55B7E">
      <w:pPr>
        <w:spacing w:after="0" w:line="240" w:lineRule="auto"/>
        <w:jc w:val="both"/>
        <w:rPr>
          <w:rFonts w:ascii="Times New Roman" w:eastAsia="Times New Roman" w:hAnsi="Times New Roman" w:cs="Times New Roman"/>
          <w:b/>
          <w:sz w:val="24"/>
          <w:szCs w:val="24"/>
          <w:lang w:eastAsia="ru-RU"/>
        </w:rPr>
      </w:pPr>
      <w:r w:rsidRPr="00CB0B73">
        <w:rPr>
          <w:rFonts w:ascii="Times New Roman" w:eastAsia="Times New Roman" w:hAnsi="Times New Roman" w:cs="Times New Roman"/>
          <w:b/>
          <w:sz w:val="24"/>
          <w:szCs w:val="24"/>
          <w:lang w:eastAsia="ru-RU"/>
        </w:rPr>
        <w:t>2.6.</w:t>
      </w:r>
      <w:r w:rsidR="00ED5795">
        <w:rPr>
          <w:rFonts w:ascii="Times New Roman" w:eastAsia="Times New Roman" w:hAnsi="Times New Roman" w:cs="Times New Roman"/>
          <w:b/>
          <w:sz w:val="24"/>
          <w:szCs w:val="24"/>
          <w:lang w:eastAsia="ru-RU"/>
        </w:rPr>
        <w:t>Результативность участия МО в  олимпиадном движении различного уровня.</w:t>
      </w:r>
    </w:p>
    <w:p w:rsidR="00A12BD6" w:rsidRDefault="000D4F4F" w:rsidP="00A55B7E">
      <w:pPr>
        <w:spacing w:after="0" w:line="240" w:lineRule="auto"/>
        <w:ind w:firstLine="708"/>
        <w:jc w:val="both"/>
        <w:rPr>
          <w:rFonts w:ascii="Times New Roman" w:eastAsia="Times New Roman" w:hAnsi="Times New Roman" w:cs="Times New Roman"/>
          <w:sz w:val="24"/>
          <w:szCs w:val="24"/>
          <w:lang w:eastAsia="ru-RU"/>
        </w:rPr>
      </w:pPr>
      <w:r w:rsidRPr="00A12BD6">
        <w:rPr>
          <w:rFonts w:ascii="Times New Roman" w:eastAsia="Times New Roman" w:hAnsi="Times New Roman" w:cs="Times New Roman"/>
          <w:sz w:val="24"/>
          <w:szCs w:val="24"/>
          <w:lang w:eastAsia="ru-RU"/>
        </w:rPr>
        <w:t>Всероссийская</w:t>
      </w:r>
      <w:r w:rsidR="00ED5795" w:rsidRPr="00A12BD6">
        <w:rPr>
          <w:rFonts w:ascii="Times New Roman" w:eastAsia="Times New Roman" w:hAnsi="Times New Roman" w:cs="Times New Roman"/>
          <w:sz w:val="24"/>
          <w:szCs w:val="24"/>
          <w:lang w:eastAsia="ru-RU"/>
        </w:rPr>
        <w:t xml:space="preserve"> Олимпиад</w:t>
      </w:r>
      <w:r w:rsidRPr="00A12BD6">
        <w:rPr>
          <w:rFonts w:ascii="Times New Roman" w:eastAsia="Times New Roman" w:hAnsi="Times New Roman" w:cs="Times New Roman"/>
          <w:sz w:val="24"/>
          <w:szCs w:val="24"/>
          <w:lang w:eastAsia="ru-RU"/>
        </w:rPr>
        <w:t>а</w:t>
      </w:r>
      <w:r w:rsidR="00ED5795" w:rsidRPr="00A12BD6">
        <w:rPr>
          <w:rFonts w:ascii="Times New Roman" w:eastAsia="Times New Roman" w:hAnsi="Times New Roman" w:cs="Times New Roman"/>
          <w:sz w:val="24"/>
          <w:szCs w:val="24"/>
          <w:lang w:eastAsia="ru-RU"/>
        </w:rPr>
        <w:t xml:space="preserve"> школьников разных уровней по учебным предметам проводится  с целью пропаганды научных знаний и развития интереса к научной деятельности, выявления одарённых обучающихся.</w:t>
      </w:r>
    </w:p>
    <w:p w:rsidR="00ED5795" w:rsidRPr="00A12BD6" w:rsidRDefault="00A12BD6" w:rsidP="00A55B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1 по 15 ноября 2013 г. во всех  школах  района прошел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этап  </w:t>
      </w:r>
      <w:r w:rsidRPr="00A12BD6">
        <w:rPr>
          <w:rFonts w:ascii="Times New Roman" w:eastAsia="Times New Roman" w:hAnsi="Times New Roman" w:cs="Times New Roman"/>
          <w:sz w:val="24"/>
          <w:szCs w:val="24"/>
          <w:lang w:eastAsia="ru-RU"/>
        </w:rPr>
        <w:t>Всероссийск</w:t>
      </w:r>
      <w:r>
        <w:rPr>
          <w:rFonts w:ascii="Times New Roman" w:eastAsia="Times New Roman" w:hAnsi="Times New Roman" w:cs="Times New Roman"/>
          <w:sz w:val="24"/>
          <w:szCs w:val="24"/>
          <w:lang w:eastAsia="ru-RU"/>
        </w:rPr>
        <w:t xml:space="preserve">ой </w:t>
      </w:r>
      <w:r w:rsidRPr="00A12BD6">
        <w:rPr>
          <w:rFonts w:ascii="Times New Roman" w:eastAsia="Times New Roman" w:hAnsi="Times New Roman" w:cs="Times New Roman"/>
          <w:sz w:val="24"/>
          <w:szCs w:val="24"/>
          <w:lang w:eastAsia="ru-RU"/>
        </w:rPr>
        <w:t>олимпиад</w:t>
      </w:r>
      <w:r>
        <w:rPr>
          <w:rFonts w:ascii="Times New Roman" w:eastAsia="Times New Roman" w:hAnsi="Times New Roman" w:cs="Times New Roman"/>
          <w:sz w:val="24"/>
          <w:szCs w:val="24"/>
          <w:lang w:eastAsia="ru-RU"/>
        </w:rPr>
        <w:t xml:space="preserve">ы школьников, в которых участвовало 855, из них </w:t>
      </w:r>
      <w:r w:rsidRPr="00A12BD6">
        <w:rPr>
          <w:rFonts w:ascii="Times New Roman" w:eastAsia="Times New Roman" w:hAnsi="Times New Roman" w:cs="Times New Roman"/>
          <w:sz w:val="24"/>
          <w:szCs w:val="24"/>
          <w:lang w:eastAsia="ru-RU"/>
        </w:rPr>
        <w:t>468</w:t>
      </w:r>
      <w:r>
        <w:rPr>
          <w:rFonts w:ascii="Times New Roman" w:eastAsia="Times New Roman" w:hAnsi="Times New Roman" w:cs="Times New Roman"/>
          <w:sz w:val="24"/>
          <w:szCs w:val="24"/>
          <w:lang w:eastAsia="ru-RU"/>
        </w:rPr>
        <w:t xml:space="preserve"> (55%)</w:t>
      </w:r>
      <w:r w:rsidRPr="00A12BD6">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 xml:space="preserve"> стали победителями и призерами.</w:t>
      </w:r>
      <w:r w:rsidR="00ED5795" w:rsidRPr="00A12BD6">
        <w:rPr>
          <w:rFonts w:ascii="Times New Roman" w:eastAsia="Times New Roman" w:hAnsi="Times New Roman" w:cs="Times New Roman"/>
          <w:sz w:val="24"/>
          <w:szCs w:val="24"/>
          <w:lang w:eastAsia="ru-RU"/>
        </w:rPr>
        <w:t xml:space="preserve"> С </w:t>
      </w:r>
      <w:r w:rsidR="000D4F4F" w:rsidRPr="00A12BD6">
        <w:rPr>
          <w:rFonts w:ascii="Times New Roman" w:eastAsia="Times New Roman" w:hAnsi="Times New Roman" w:cs="Times New Roman"/>
          <w:sz w:val="24"/>
          <w:szCs w:val="24"/>
          <w:lang w:eastAsia="ru-RU"/>
        </w:rPr>
        <w:t>19 по 28 ноября</w:t>
      </w:r>
      <w:r w:rsidR="00ED5795" w:rsidRPr="00A12BD6">
        <w:rPr>
          <w:rFonts w:ascii="Times New Roman" w:eastAsia="Times New Roman" w:hAnsi="Times New Roman" w:cs="Times New Roman"/>
          <w:sz w:val="24"/>
          <w:szCs w:val="24"/>
          <w:lang w:eastAsia="ru-RU"/>
        </w:rPr>
        <w:t xml:space="preserve"> 2013 </w:t>
      </w:r>
      <w:r>
        <w:rPr>
          <w:rFonts w:ascii="Times New Roman" w:eastAsia="Times New Roman" w:hAnsi="Times New Roman" w:cs="Times New Roman"/>
          <w:sz w:val="24"/>
          <w:szCs w:val="24"/>
          <w:lang w:eastAsia="ru-RU"/>
        </w:rPr>
        <w:t>эти обучающиеся приняли участие во</w:t>
      </w:r>
      <w:r w:rsidR="00ED5795" w:rsidRPr="00A12BD6">
        <w:rPr>
          <w:rFonts w:ascii="Times New Roman" w:eastAsia="Times New Roman" w:hAnsi="Times New Roman" w:cs="Times New Roman"/>
          <w:sz w:val="24"/>
          <w:szCs w:val="24"/>
          <w:lang w:eastAsia="ru-RU"/>
        </w:rPr>
        <w:t xml:space="preserve"> II этап</w:t>
      </w:r>
      <w:r>
        <w:rPr>
          <w:rFonts w:ascii="Times New Roman" w:eastAsia="Times New Roman" w:hAnsi="Times New Roman" w:cs="Times New Roman"/>
          <w:sz w:val="24"/>
          <w:szCs w:val="24"/>
          <w:lang w:eastAsia="ru-RU"/>
        </w:rPr>
        <w:t>е</w:t>
      </w:r>
      <w:r w:rsidR="00ED5795" w:rsidRPr="00A12BD6">
        <w:rPr>
          <w:rFonts w:ascii="Times New Roman" w:eastAsia="Times New Roman" w:hAnsi="Times New Roman" w:cs="Times New Roman"/>
          <w:sz w:val="24"/>
          <w:szCs w:val="24"/>
          <w:lang w:eastAsia="ru-RU"/>
        </w:rPr>
        <w:t xml:space="preserve"> Всероссийской олимпиады школьников. При подведении итогов  II этап</w:t>
      </w:r>
      <w:r w:rsidR="000D4F4F" w:rsidRPr="00A12BD6">
        <w:rPr>
          <w:rFonts w:ascii="Times New Roman" w:eastAsia="Times New Roman" w:hAnsi="Times New Roman" w:cs="Times New Roman"/>
          <w:sz w:val="24"/>
          <w:szCs w:val="24"/>
          <w:lang w:eastAsia="ru-RU"/>
        </w:rPr>
        <w:t>а</w:t>
      </w:r>
      <w:r w:rsidR="00ED5795" w:rsidRPr="00A12BD6">
        <w:rPr>
          <w:rFonts w:ascii="Times New Roman" w:eastAsia="Times New Roman" w:hAnsi="Times New Roman" w:cs="Times New Roman"/>
          <w:sz w:val="24"/>
          <w:szCs w:val="24"/>
          <w:lang w:eastAsia="ru-RU"/>
        </w:rPr>
        <w:t xml:space="preserve"> Всероссийской олимпиады школьников учащиеся </w:t>
      </w:r>
      <w:proofErr w:type="spellStart"/>
      <w:r w:rsidR="00ED5795" w:rsidRPr="00A12BD6">
        <w:rPr>
          <w:rFonts w:ascii="Times New Roman" w:eastAsia="Times New Roman" w:hAnsi="Times New Roman" w:cs="Times New Roman"/>
          <w:sz w:val="24"/>
          <w:szCs w:val="24"/>
          <w:lang w:eastAsia="ru-RU"/>
        </w:rPr>
        <w:t>Чемальского</w:t>
      </w:r>
      <w:proofErr w:type="spellEnd"/>
      <w:r w:rsidR="00ED5795" w:rsidRPr="00A12BD6">
        <w:rPr>
          <w:rFonts w:ascii="Times New Roman" w:eastAsia="Times New Roman" w:hAnsi="Times New Roman" w:cs="Times New Roman"/>
          <w:sz w:val="24"/>
          <w:szCs w:val="24"/>
          <w:lang w:eastAsia="ru-RU"/>
        </w:rPr>
        <w:t xml:space="preserve"> района </w:t>
      </w:r>
      <w:r w:rsidR="000D4F4F" w:rsidRPr="00A12BD6">
        <w:rPr>
          <w:rFonts w:ascii="Times New Roman" w:eastAsia="Times New Roman" w:hAnsi="Times New Roman" w:cs="Times New Roman"/>
          <w:sz w:val="24"/>
          <w:szCs w:val="24"/>
          <w:lang w:eastAsia="ru-RU"/>
        </w:rPr>
        <w:t xml:space="preserve"> определены победители -7 (1,5%) и призеры -61 (14%). </w:t>
      </w:r>
      <w:r w:rsidR="00ED5795" w:rsidRPr="00A12BD6">
        <w:rPr>
          <w:rFonts w:ascii="Times New Roman" w:eastAsia="Times New Roman" w:hAnsi="Times New Roman" w:cs="Times New Roman"/>
          <w:sz w:val="24"/>
          <w:szCs w:val="24"/>
          <w:lang w:eastAsia="ru-RU"/>
        </w:rPr>
        <w:t xml:space="preserve">По сравнению с предыдущими годами количество участников </w:t>
      </w:r>
      <w:r w:rsidRPr="00A12BD6">
        <w:rPr>
          <w:rFonts w:ascii="Times New Roman" w:eastAsia="Times New Roman" w:hAnsi="Times New Roman" w:cs="Times New Roman"/>
          <w:sz w:val="24"/>
          <w:szCs w:val="24"/>
          <w:lang w:eastAsia="ru-RU"/>
        </w:rPr>
        <w:t>увеличивается.</w:t>
      </w:r>
    </w:p>
    <w:p w:rsidR="00ED5795" w:rsidRDefault="00ED5795" w:rsidP="00A55B7E">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Раздел III. Заключение.</w:t>
      </w:r>
    </w:p>
    <w:p w:rsidR="00ED5795" w:rsidRDefault="00ED5795" w:rsidP="00A55B7E">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3.1.Общие выводы.</w:t>
      </w:r>
    </w:p>
    <w:p w:rsidR="00CB0B73" w:rsidRDefault="00CB0B73" w:rsidP="00A55B7E">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работы муниципальной методической службы показывает, что качество знаний обучающихся стабильное:  2010-2011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 xml:space="preserve">.- 37%, 2011- 2012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 xml:space="preserve">.- 39,2 %, 2012 - 2013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 -38,5%.</w:t>
      </w:r>
    </w:p>
    <w:p w:rsidR="00ED5795" w:rsidRDefault="00ED5795" w:rsidP="00A55B7E">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методической работы  считать удовлетворительной.</w:t>
      </w:r>
    </w:p>
    <w:p w:rsidR="00ED5795" w:rsidRDefault="00ED5795" w:rsidP="00A55B7E">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Проблемы.</w:t>
      </w:r>
    </w:p>
    <w:p w:rsidR="00CB0B73" w:rsidRPr="00CB0B73" w:rsidRDefault="00CB0B73" w:rsidP="00A55B7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CB0B73">
        <w:rPr>
          <w:rFonts w:ascii="Times New Roman" w:eastAsia="Times New Roman" w:hAnsi="Times New Roman" w:cs="Times New Roman"/>
          <w:sz w:val="24"/>
          <w:szCs w:val="24"/>
          <w:lang w:eastAsia="ru-RU"/>
        </w:rPr>
        <w:t>Не все образовательные учреждения обеспечены транспортом, что затрудняет проведение муниципальных мероприятий.</w:t>
      </w:r>
    </w:p>
    <w:p w:rsidR="00ED5795" w:rsidRPr="00C82376" w:rsidRDefault="00ED5795" w:rsidP="00A55B7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3.3. Предложения.</w:t>
      </w:r>
    </w:p>
    <w:p w:rsidR="00C82376" w:rsidRDefault="008A785F" w:rsidP="00A55B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Активизировать работу по выполнению</w:t>
      </w:r>
      <w:r w:rsidR="00C82376">
        <w:rPr>
          <w:rFonts w:ascii="Times New Roman" w:eastAsia="Times New Roman" w:hAnsi="Times New Roman" w:cs="Times New Roman"/>
          <w:sz w:val="24"/>
          <w:szCs w:val="24"/>
          <w:lang w:eastAsia="ru-RU"/>
        </w:rPr>
        <w:t xml:space="preserve"> ц</w:t>
      </w:r>
      <w:r w:rsidR="00C82376" w:rsidRPr="00C82376">
        <w:rPr>
          <w:rFonts w:ascii="Times New Roman" w:eastAsia="Times New Roman" w:hAnsi="Times New Roman" w:cs="Times New Roman"/>
          <w:sz w:val="24"/>
          <w:szCs w:val="24"/>
          <w:lang w:eastAsia="ru-RU"/>
        </w:rPr>
        <w:t>елевого управленческого проекта «Одарённые дети МО «</w:t>
      </w:r>
      <w:proofErr w:type="spellStart"/>
      <w:r w:rsidR="00C82376" w:rsidRPr="00C82376">
        <w:rPr>
          <w:rFonts w:ascii="Times New Roman" w:eastAsia="Times New Roman" w:hAnsi="Times New Roman" w:cs="Times New Roman"/>
          <w:sz w:val="24"/>
          <w:szCs w:val="24"/>
          <w:lang w:eastAsia="ru-RU"/>
        </w:rPr>
        <w:t>Чемальский</w:t>
      </w:r>
      <w:proofErr w:type="spellEnd"/>
      <w:r w:rsidR="00C82376" w:rsidRPr="00C82376">
        <w:rPr>
          <w:rFonts w:ascii="Times New Roman" w:eastAsia="Times New Roman" w:hAnsi="Times New Roman" w:cs="Times New Roman"/>
          <w:sz w:val="24"/>
          <w:szCs w:val="24"/>
          <w:lang w:eastAsia="ru-RU"/>
        </w:rPr>
        <w:t xml:space="preserve"> район» на 2012 – 2015 годы</w:t>
      </w:r>
      <w:r w:rsidR="00C82376">
        <w:rPr>
          <w:rFonts w:ascii="Times New Roman" w:eastAsia="Times New Roman" w:hAnsi="Times New Roman" w:cs="Times New Roman"/>
          <w:sz w:val="24"/>
          <w:szCs w:val="24"/>
          <w:lang w:eastAsia="ru-RU"/>
        </w:rPr>
        <w:t>».</w:t>
      </w:r>
    </w:p>
    <w:p w:rsidR="001038DD" w:rsidRDefault="001038DD" w:rsidP="00A55B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038DD" w:rsidRDefault="001038DD" w:rsidP="00A55B7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453F1" w:rsidRDefault="00F453F1" w:rsidP="00ED5795">
      <w:pPr>
        <w:spacing w:after="0" w:line="240" w:lineRule="auto"/>
        <w:jc w:val="both"/>
        <w:rPr>
          <w:rFonts w:ascii="Times New Roman" w:eastAsia="Times New Roman" w:hAnsi="Times New Roman" w:cs="Times New Roman"/>
          <w:sz w:val="24"/>
          <w:szCs w:val="24"/>
          <w:lang w:eastAsia="ru-RU"/>
        </w:rPr>
      </w:pPr>
    </w:p>
    <w:p w:rsidR="001038DD" w:rsidRDefault="001038DD" w:rsidP="001038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РМК                                                                                                 </w:t>
      </w:r>
      <w:r w:rsidRPr="001038D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АйбыковаМ.Н</w:t>
      </w:r>
      <w:proofErr w:type="spellEnd"/>
      <w:r>
        <w:rPr>
          <w:rFonts w:ascii="Times New Roman" w:eastAsia="Times New Roman" w:hAnsi="Times New Roman" w:cs="Times New Roman"/>
          <w:sz w:val="24"/>
          <w:szCs w:val="24"/>
          <w:lang w:eastAsia="ru-RU"/>
        </w:rPr>
        <w:t xml:space="preserve">. </w:t>
      </w:r>
    </w:p>
    <w:p w:rsidR="00F453F1" w:rsidRDefault="001038DD" w:rsidP="00ED57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453F1" w:rsidRDefault="00F453F1" w:rsidP="00ED5795">
      <w:pPr>
        <w:spacing w:after="0" w:line="240" w:lineRule="auto"/>
        <w:jc w:val="both"/>
        <w:rPr>
          <w:rFonts w:ascii="Times New Roman" w:eastAsia="Times New Roman" w:hAnsi="Times New Roman" w:cs="Times New Roman"/>
          <w:sz w:val="24"/>
          <w:szCs w:val="24"/>
          <w:lang w:eastAsia="ru-RU"/>
        </w:rPr>
      </w:pPr>
    </w:p>
    <w:p w:rsidR="00F453F1" w:rsidRDefault="00F453F1" w:rsidP="00ED5795">
      <w:pPr>
        <w:spacing w:after="0" w:line="240" w:lineRule="auto"/>
        <w:jc w:val="both"/>
        <w:rPr>
          <w:rFonts w:ascii="Times New Roman" w:eastAsia="Times New Roman" w:hAnsi="Times New Roman" w:cs="Times New Roman"/>
          <w:sz w:val="24"/>
          <w:szCs w:val="24"/>
          <w:lang w:eastAsia="ru-RU"/>
        </w:rPr>
      </w:pPr>
    </w:p>
    <w:p w:rsidR="00A13C9E" w:rsidRPr="00144C8A" w:rsidRDefault="00A13C9E" w:rsidP="00144C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28.11.2013 г.</w:t>
      </w:r>
    </w:p>
    <w:sectPr w:rsidR="00A13C9E" w:rsidRPr="00144C8A" w:rsidSect="004F74E3">
      <w:pgSz w:w="11906" w:h="16838"/>
      <w:pgMar w:top="567" w:right="567"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95E"/>
    <w:multiLevelType w:val="hybridMultilevel"/>
    <w:tmpl w:val="C2A0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77950"/>
    <w:multiLevelType w:val="hybridMultilevel"/>
    <w:tmpl w:val="7FB48EB0"/>
    <w:lvl w:ilvl="0" w:tplc="C4C428D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303234C7"/>
    <w:multiLevelType w:val="hybridMultilevel"/>
    <w:tmpl w:val="B88ECD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95925F0"/>
    <w:multiLevelType w:val="hybridMultilevel"/>
    <w:tmpl w:val="FE7C9AE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4DB90180"/>
    <w:multiLevelType w:val="hybridMultilevel"/>
    <w:tmpl w:val="7FAA3E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D87ACB"/>
    <w:multiLevelType w:val="hybridMultilevel"/>
    <w:tmpl w:val="FE7471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BF03E5"/>
    <w:multiLevelType w:val="hybridMultilevel"/>
    <w:tmpl w:val="A4D6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4246D"/>
    <w:multiLevelType w:val="multilevel"/>
    <w:tmpl w:val="49907D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88C"/>
    <w:rsid w:val="00001AD8"/>
    <w:rsid w:val="000265CD"/>
    <w:rsid w:val="00043895"/>
    <w:rsid w:val="000450D3"/>
    <w:rsid w:val="0005331E"/>
    <w:rsid w:val="000770B7"/>
    <w:rsid w:val="000809F4"/>
    <w:rsid w:val="000A22D7"/>
    <w:rsid w:val="000D4F4F"/>
    <w:rsid w:val="000D7AD4"/>
    <w:rsid w:val="000F1CE6"/>
    <w:rsid w:val="00101B47"/>
    <w:rsid w:val="001038DD"/>
    <w:rsid w:val="001127CF"/>
    <w:rsid w:val="00133F77"/>
    <w:rsid w:val="00144C8A"/>
    <w:rsid w:val="00164B93"/>
    <w:rsid w:val="00176B5F"/>
    <w:rsid w:val="001F586B"/>
    <w:rsid w:val="00203033"/>
    <w:rsid w:val="00205A47"/>
    <w:rsid w:val="00205CCB"/>
    <w:rsid w:val="00230607"/>
    <w:rsid w:val="00242D90"/>
    <w:rsid w:val="00257006"/>
    <w:rsid w:val="00262546"/>
    <w:rsid w:val="00291115"/>
    <w:rsid w:val="00292464"/>
    <w:rsid w:val="002928F0"/>
    <w:rsid w:val="00293508"/>
    <w:rsid w:val="0029481E"/>
    <w:rsid w:val="002964AE"/>
    <w:rsid w:val="002A5286"/>
    <w:rsid w:val="002B510D"/>
    <w:rsid w:val="002E5670"/>
    <w:rsid w:val="003001EA"/>
    <w:rsid w:val="00302F06"/>
    <w:rsid w:val="00307D4C"/>
    <w:rsid w:val="00312BEB"/>
    <w:rsid w:val="00331889"/>
    <w:rsid w:val="00332171"/>
    <w:rsid w:val="003407CE"/>
    <w:rsid w:val="003A1ACB"/>
    <w:rsid w:val="003A66C7"/>
    <w:rsid w:val="003B2230"/>
    <w:rsid w:val="003C1267"/>
    <w:rsid w:val="003C16FC"/>
    <w:rsid w:val="003C5F4A"/>
    <w:rsid w:val="003C673D"/>
    <w:rsid w:val="003E1223"/>
    <w:rsid w:val="003F0E79"/>
    <w:rsid w:val="003F7E00"/>
    <w:rsid w:val="00407FF3"/>
    <w:rsid w:val="004112DA"/>
    <w:rsid w:val="0041445D"/>
    <w:rsid w:val="00417AE0"/>
    <w:rsid w:val="00441748"/>
    <w:rsid w:val="004465C0"/>
    <w:rsid w:val="00453074"/>
    <w:rsid w:val="00457D3A"/>
    <w:rsid w:val="00470B1F"/>
    <w:rsid w:val="0048042B"/>
    <w:rsid w:val="004901D8"/>
    <w:rsid w:val="00496E2B"/>
    <w:rsid w:val="004A5A85"/>
    <w:rsid w:val="004C0D6E"/>
    <w:rsid w:val="004C263D"/>
    <w:rsid w:val="004E6918"/>
    <w:rsid w:val="004F1FFB"/>
    <w:rsid w:val="004F74E3"/>
    <w:rsid w:val="00501D12"/>
    <w:rsid w:val="0052714A"/>
    <w:rsid w:val="00527EC5"/>
    <w:rsid w:val="00540185"/>
    <w:rsid w:val="005448EE"/>
    <w:rsid w:val="00554B6D"/>
    <w:rsid w:val="00572E75"/>
    <w:rsid w:val="00583CA3"/>
    <w:rsid w:val="00587CF4"/>
    <w:rsid w:val="005A7B69"/>
    <w:rsid w:val="005B03BE"/>
    <w:rsid w:val="005B0961"/>
    <w:rsid w:val="005B1CF4"/>
    <w:rsid w:val="005B387C"/>
    <w:rsid w:val="005C31C0"/>
    <w:rsid w:val="005C3629"/>
    <w:rsid w:val="005C6471"/>
    <w:rsid w:val="005E1BC7"/>
    <w:rsid w:val="005E52AC"/>
    <w:rsid w:val="005F1F3E"/>
    <w:rsid w:val="005F5294"/>
    <w:rsid w:val="0060065A"/>
    <w:rsid w:val="00614FFD"/>
    <w:rsid w:val="006226A3"/>
    <w:rsid w:val="006232F0"/>
    <w:rsid w:val="00627EE9"/>
    <w:rsid w:val="0064617F"/>
    <w:rsid w:val="00663687"/>
    <w:rsid w:val="00675E0B"/>
    <w:rsid w:val="00677210"/>
    <w:rsid w:val="006C6839"/>
    <w:rsid w:val="006F24FC"/>
    <w:rsid w:val="0070674D"/>
    <w:rsid w:val="00706785"/>
    <w:rsid w:val="00712754"/>
    <w:rsid w:val="0073019E"/>
    <w:rsid w:val="00743446"/>
    <w:rsid w:val="00750C17"/>
    <w:rsid w:val="0075517C"/>
    <w:rsid w:val="0077738C"/>
    <w:rsid w:val="007C2BFF"/>
    <w:rsid w:val="007D12AA"/>
    <w:rsid w:val="007F2EAF"/>
    <w:rsid w:val="007F43F0"/>
    <w:rsid w:val="00801D7E"/>
    <w:rsid w:val="0080592F"/>
    <w:rsid w:val="008237DA"/>
    <w:rsid w:val="00825294"/>
    <w:rsid w:val="00833F51"/>
    <w:rsid w:val="008700FF"/>
    <w:rsid w:val="0087551A"/>
    <w:rsid w:val="0088576A"/>
    <w:rsid w:val="00896315"/>
    <w:rsid w:val="008A0482"/>
    <w:rsid w:val="008A08E0"/>
    <w:rsid w:val="008A785F"/>
    <w:rsid w:val="008B1E48"/>
    <w:rsid w:val="008D42A1"/>
    <w:rsid w:val="008F4A3A"/>
    <w:rsid w:val="009025C9"/>
    <w:rsid w:val="00916F1C"/>
    <w:rsid w:val="0092188C"/>
    <w:rsid w:val="0094146C"/>
    <w:rsid w:val="00955D40"/>
    <w:rsid w:val="009A2A8F"/>
    <w:rsid w:val="009D3D24"/>
    <w:rsid w:val="00A12BD6"/>
    <w:rsid w:val="00A13C9E"/>
    <w:rsid w:val="00A2339C"/>
    <w:rsid w:val="00A36353"/>
    <w:rsid w:val="00A457AA"/>
    <w:rsid w:val="00A460D9"/>
    <w:rsid w:val="00A55896"/>
    <w:rsid w:val="00A55B7E"/>
    <w:rsid w:val="00A563C4"/>
    <w:rsid w:val="00A81439"/>
    <w:rsid w:val="00A93DA3"/>
    <w:rsid w:val="00A96FAA"/>
    <w:rsid w:val="00AB1E22"/>
    <w:rsid w:val="00AD4431"/>
    <w:rsid w:val="00AD5B02"/>
    <w:rsid w:val="00AE67DA"/>
    <w:rsid w:val="00B12593"/>
    <w:rsid w:val="00B200A9"/>
    <w:rsid w:val="00B206A5"/>
    <w:rsid w:val="00B63D40"/>
    <w:rsid w:val="00B7376E"/>
    <w:rsid w:val="00B8482A"/>
    <w:rsid w:val="00B9521F"/>
    <w:rsid w:val="00BB0C25"/>
    <w:rsid w:val="00BB1BF3"/>
    <w:rsid w:val="00BB2F6F"/>
    <w:rsid w:val="00BC6E19"/>
    <w:rsid w:val="00BD23A5"/>
    <w:rsid w:val="00BD7357"/>
    <w:rsid w:val="00BE4ADE"/>
    <w:rsid w:val="00BF0AAB"/>
    <w:rsid w:val="00C035A8"/>
    <w:rsid w:val="00C06DDD"/>
    <w:rsid w:val="00C21AA0"/>
    <w:rsid w:val="00C31D2F"/>
    <w:rsid w:val="00C35E2B"/>
    <w:rsid w:val="00C80314"/>
    <w:rsid w:val="00C82376"/>
    <w:rsid w:val="00CB0B73"/>
    <w:rsid w:val="00CB55AC"/>
    <w:rsid w:val="00CD3700"/>
    <w:rsid w:val="00CD7F19"/>
    <w:rsid w:val="00CE6160"/>
    <w:rsid w:val="00CF2088"/>
    <w:rsid w:val="00D0406D"/>
    <w:rsid w:val="00D0695E"/>
    <w:rsid w:val="00D17A5F"/>
    <w:rsid w:val="00D25DFC"/>
    <w:rsid w:val="00D37FD9"/>
    <w:rsid w:val="00D53FE7"/>
    <w:rsid w:val="00D54456"/>
    <w:rsid w:val="00D82AC6"/>
    <w:rsid w:val="00D84553"/>
    <w:rsid w:val="00D9210E"/>
    <w:rsid w:val="00D92649"/>
    <w:rsid w:val="00DB28E2"/>
    <w:rsid w:val="00DC0B92"/>
    <w:rsid w:val="00DD3587"/>
    <w:rsid w:val="00DE0118"/>
    <w:rsid w:val="00E04E48"/>
    <w:rsid w:val="00E3438D"/>
    <w:rsid w:val="00E4274B"/>
    <w:rsid w:val="00E81057"/>
    <w:rsid w:val="00E825FA"/>
    <w:rsid w:val="00EA1E4A"/>
    <w:rsid w:val="00EA5B51"/>
    <w:rsid w:val="00EC2DA6"/>
    <w:rsid w:val="00EC4676"/>
    <w:rsid w:val="00ED5795"/>
    <w:rsid w:val="00F13D84"/>
    <w:rsid w:val="00F34D5F"/>
    <w:rsid w:val="00F453F1"/>
    <w:rsid w:val="00F57087"/>
    <w:rsid w:val="00F570B0"/>
    <w:rsid w:val="00F60B14"/>
    <w:rsid w:val="00F64B3D"/>
    <w:rsid w:val="00F859DE"/>
    <w:rsid w:val="00FA0067"/>
    <w:rsid w:val="00FA51FE"/>
    <w:rsid w:val="00FD33AA"/>
    <w:rsid w:val="00FD5597"/>
    <w:rsid w:val="00FE477A"/>
    <w:rsid w:val="00FE57B9"/>
    <w:rsid w:val="00FF0A13"/>
    <w:rsid w:val="00FF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2B"/>
  </w:style>
  <w:style w:type="paragraph" w:styleId="1">
    <w:name w:val="heading 1"/>
    <w:basedOn w:val="a"/>
    <w:next w:val="a"/>
    <w:link w:val="10"/>
    <w:qFormat/>
    <w:rsid w:val="006C683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230"/>
    <w:pPr>
      <w:ind w:left="720"/>
      <w:contextualSpacing/>
    </w:pPr>
  </w:style>
  <w:style w:type="paragraph" w:styleId="2">
    <w:name w:val="Body Text 2"/>
    <w:basedOn w:val="a"/>
    <w:link w:val="20"/>
    <w:semiHidden/>
    <w:unhideWhenUsed/>
    <w:rsid w:val="00ED579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ED5795"/>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B200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6">
    <w:name w:val="Нормальный (таблица)"/>
    <w:basedOn w:val="a"/>
    <w:next w:val="a"/>
    <w:rsid w:val="00B200A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0">
    <w:name w:val="Заголовок 1 Знак"/>
    <w:basedOn w:val="a0"/>
    <w:link w:val="1"/>
    <w:rsid w:val="006C6839"/>
    <w:rPr>
      <w:rFonts w:ascii="Arial" w:eastAsia="Times New Roman" w:hAnsi="Arial" w:cs="Arial"/>
      <w:b/>
      <w:bCs/>
      <w:color w:val="000080"/>
      <w:sz w:val="24"/>
      <w:szCs w:val="24"/>
      <w:lang w:eastAsia="ru-RU"/>
    </w:rPr>
  </w:style>
  <w:style w:type="paragraph" w:styleId="a7">
    <w:name w:val="Normal (Web)"/>
    <w:basedOn w:val="a"/>
    <w:uiPriority w:val="99"/>
    <w:unhideWhenUsed/>
    <w:rsid w:val="005B1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4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230"/>
    <w:pPr>
      <w:ind w:left="720"/>
      <w:contextualSpacing/>
    </w:pPr>
  </w:style>
</w:styles>
</file>

<file path=word/webSettings.xml><?xml version="1.0" encoding="utf-8"?>
<w:webSettings xmlns:r="http://schemas.openxmlformats.org/officeDocument/2006/relationships" xmlns:w="http://schemas.openxmlformats.org/wordprocessingml/2006/main">
  <w:divs>
    <w:div w:id="722142221">
      <w:bodyDiv w:val="1"/>
      <w:marLeft w:val="0"/>
      <w:marRight w:val="0"/>
      <w:marTop w:val="0"/>
      <w:marBottom w:val="0"/>
      <w:divBdr>
        <w:top w:val="none" w:sz="0" w:space="0" w:color="auto"/>
        <w:left w:val="none" w:sz="0" w:space="0" w:color="auto"/>
        <w:bottom w:val="none" w:sz="0" w:space="0" w:color="auto"/>
        <w:right w:val="none" w:sz="0" w:space="0" w:color="auto"/>
      </w:divBdr>
    </w:div>
    <w:div w:id="1051152415">
      <w:bodyDiv w:val="1"/>
      <w:marLeft w:val="0"/>
      <w:marRight w:val="0"/>
      <w:marTop w:val="0"/>
      <w:marBottom w:val="0"/>
      <w:divBdr>
        <w:top w:val="none" w:sz="0" w:space="0" w:color="auto"/>
        <w:left w:val="none" w:sz="0" w:space="0" w:color="auto"/>
        <w:bottom w:val="none" w:sz="0" w:space="0" w:color="auto"/>
        <w:right w:val="none" w:sz="0" w:space="0" w:color="auto"/>
      </w:divBdr>
    </w:div>
    <w:div w:id="2078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7D89-C062-4933-9582-7D2C87F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cp:lastModifiedBy>
  <cp:revision>181</cp:revision>
  <cp:lastPrinted>2013-11-29T09:00:00Z</cp:lastPrinted>
  <dcterms:created xsi:type="dcterms:W3CDTF">2012-11-22T06:50:00Z</dcterms:created>
  <dcterms:modified xsi:type="dcterms:W3CDTF">2013-11-29T09:02:00Z</dcterms:modified>
</cp:coreProperties>
</file>