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0F4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>ИТОГОВЫЙ ОТЧЕТ</w:t>
      </w:r>
    </w:p>
    <w:p w:rsidR="00FB7036" w:rsidRPr="00FB7036" w:rsidRDefault="00FB7036" w:rsidP="000F4F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>Отдел образования администрации муниципального образования</w:t>
      </w:r>
    </w:p>
    <w:p w:rsidR="00FB7036" w:rsidRPr="00FB7036" w:rsidRDefault="00FB7036" w:rsidP="000F4F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FB7036">
        <w:rPr>
          <w:rFonts w:ascii="Times New Roman" w:hAnsi="Times New Roman" w:cs="Times New Roman"/>
          <w:b/>
          <w:bCs/>
          <w:sz w:val="24"/>
          <w:szCs w:val="24"/>
        </w:rPr>
        <w:t>Чемальский</w:t>
      </w:r>
      <w:proofErr w:type="spellEnd"/>
      <w:r w:rsidRPr="00FB7036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p w:rsidR="00FB7036" w:rsidRPr="00FB7036" w:rsidRDefault="00FB7036" w:rsidP="000F4F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>о результатах анализа состояния и перспектив развития системы образования</w:t>
      </w:r>
    </w:p>
    <w:p w:rsidR="00FB7036" w:rsidRPr="00FB7036" w:rsidRDefault="00FB7036" w:rsidP="000F4F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>за 2020 год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36">
        <w:rPr>
          <w:rFonts w:ascii="Times New Roman" w:hAnsi="Times New Roman" w:cs="Times New Roman"/>
          <w:b/>
          <w:sz w:val="24"/>
          <w:szCs w:val="24"/>
        </w:rPr>
        <w:t xml:space="preserve"> Вводная часть.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Отдел образования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администрацииЧемальского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Юридический и фактический адрес: С.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Чемал,  ул.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Пчелкина, 14  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Начальник отдела образования администрации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района: Надежда Степановна Санникова.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Телефон: (388 -22) 22-1-75, факс: 388 -22) 22-1-75.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Муниципальное образование «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район» расположен в центральной части Республики Алтай в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горно- степной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зоне, территория - 3016 кв. км. В районе проживают 10 395 человек в 17 селах, входящих в 7 сельских поселений.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Районный центр - село Чемал - основано в 1885 году и расположено на правых берегах рек Чемал и Катунь в 103 км южнее г. Горно-Алтайска. 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 образован в 1992 году в ходе административно-территориальной реформы - разделения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Шебалинского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36">
        <w:rPr>
          <w:rFonts w:ascii="Times New Roman" w:hAnsi="Times New Roman" w:cs="Times New Roman"/>
          <w:b/>
          <w:sz w:val="24"/>
          <w:szCs w:val="24"/>
        </w:rPr>
        <w:t>   </w:t>
      </w:r>
      <w:bookmarkStart w:id="0" w:name="_Toc302548986"/>
      <w:r w:rsidRPr="00FB7036">
        <w:rPr>
          <w:rFonts w:ascii="Times New Roman" w:hAnsi="Times New Roman" w:cs="Times New Roman"/>
          <w:b/>
          <w:sz w:val="24"/>
          <w:szCs w:val="24"/>
        </w:rPr>
        <w:t xml:space="preserve"> Демографическая ситуация</w:t>
      </w:r>
      <w:bookmarkEnd w:id="0"/>
      <w:r w:rsidRPr="00FB7036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FB7036">
        <w:rPr>
          <w:rFonts w:ascii="Times New Roman" w:hAnsi="Times New Roman" w:cs="Times New Roman"/>
          <w:b/>
          <w:sz w:val="24"/>
          <w:szCs w:val="24"/>
        </w:rPr>
        <w:t>Чемальском</w:t>
      </w:r>
      <w:proofErr w:type="spellEnd"/>
      <w:r w:rsidRPr="00FB7036">
        <w:rPr>
          <w:rFonts w:ascii="Times New Roman" w:hAnsi="Times New Roman" w:cs="Times New Roman"/>
          <w:b/>
          <w:sz w:val="24"/>
          <w:szCs w:val="24"/>
        </w:rPr>
        <w:t xml:space="preserve"> районе.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Начиная с 1991 года демографическая ситуация в районе обострилась, рождаемость упала, смертность увеличилась. Однако, начиная с 2007 года наблюдается устойчивая тенденция роста числа родившихся в районе. 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На 01.01.2020 год численн</w:t>
      </w:r>
      <w:r w:rsidR="00D36180">
        <w:rPr>
          <w:rFonts w:ascii="Times New Roman" w:hAnsi="Times New Roman" w:cs="Times New Roman"/>
          <w:sz w:val="24"/>
          <w:szCs w:val="24"/>
        </w:rPr>
        <w:t>ость населения составила 10 </w:t>
      </w:r>
      <w:proofErr w:type="gramStart"/>
      <w:r w:rsidR="00D36180">
        <w:rPr>
          <w:rFonts w:ascii="Times New Roman" w:hAnsi="Times New Roman" w:cs="Times New Roman"/>
          <w:sz w:val="24"/>
          <w:szCs w:val="24"/>
        </w:rPr>
        <w:t>395</w:t>
      </w:r>
      <w:r w:rsidRPr="00FB7036">
        <w:rPr>
          <w:rFonts w:ascii="Times New Roman" w:hAnsi="Times New Roman" w:cs="Times New Roman"/>
          <w:sz w:val="24"/>
          <w:szCs w:val="24"/>
        </w:rPr>
        <w:t xml:space="preserve">  из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них трудоспособное население 59% (от 16 до 54/59 лет), детское население 2455  2734(от 0 до14лет), подростки 336 (15-17 лет), дети 3070 (от 0 до 17 лет), население пенсионного возраста 2184  человек.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Структура населения: мужчины- 48%, женщины- 52%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Ситуация на регистрируемом рынке труда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района в течение 2020 года по сравнению с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аналогичным  периодом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прошлого года характеризуется некоторой стабильностью численности безработных граждан и уровня регистрируемой безработицы. Всего в 2019 году при содействии службы занятости трудоустроены 188 человек. Уровень трудоустройства граждан ищущих работу составил 43,8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% .</w:t>
      </w:r>
      <w:proofErr w:type="gramEnd"/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Структура обратившихся граждан за помощью в трудоустройстве в 2019 году: возраст 14-15 лет-22 человека, трудоустроено-22, возраст 16-17 лет-22 человека, трудоустроено-20, возраст 18-19 лет-6 человека, трудоустроен-2, возраст 20-24 года-29 человека, трудоустроено-15; возраст 25-29 года-45 человека, трудоустроено-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17,возраст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30-54 года-248 человек, трудоустроено-90, возраст 55-59 лет-57 человек, трудоустроено-22.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b/>
          <w:sz w:val="24"/>
          <w:szCs w:val="24"/>
        </w:rPr>
        <w:t>Структура муниципальной образовательной системы представлена сетью образовательных учреждений:</w:t>
      </w:r>
    </w:p>
    <w:p w:rsidR="00FB7036" w:rsidRPr="000F4FD5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Средние ОУ: </w:t>
      </w:r>
      <w:hyperlink r:id="rId6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Аносинская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СОШ 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им.Г.И.Гуркина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 </w:t>
      </w:r>
      <w:hyperlink r:id="rId7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Бешпельтирская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СОШ  им. 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Н.Н.Суразаковой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. </w:t>
      </w:r>
      <w:hyperlink r:id="rId8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Узнезинская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СОШ»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Чемальская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СОШ» 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Чепошская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СОШ»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 </w:t>
      </w:r>
      <w:hyperlink r:id="rId11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Эликманарская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СОШ»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>;</w:t>
      </w:r>
    </w:p>
    <w:p w:rsidR="00FB7036" w:rsidRPr="000F4FD5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FD5">
        <w:rPr>
          <w:rFonts w:ascii="Times New Roman" w:hAnsi="Times New Roman" w:cs="Times New Roman"/>
          <w:bCs/>
          <w:sz w:val="24"/>
          <w:szCs w:val="24"/>
          <w:u w:val="single"/>
        </w:rPr>
        <w:t>Основные ОУ</w:t>
      </w:r>
      <w:r w:rsidRPr="000F4FD5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2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Аюлинская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ООШ»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Куюсская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ООШ»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 </w:t>
      </w:r>
      <w:hyperlink r:id="rId14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Эдиганская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ООШ»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>;</w:t>
      </w:r>
    </w:p>
    <w:p w:rsidR="00FB7036" w:rsidRPr="000F4FD5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FD5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Начальные ОУ:</w:t>
      </w:r>
      <w:r w:rsidR="000F4F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hyperlink r:id="rId15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Еландинская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НОШ»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МОУ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Ороктойская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НОШ»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>;</w:t>
      </w:r>
    </w:p>
    <w:p w:rsidR="00FB7036" w:rsidRPr="000F4FD5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FD5">
        <w:rPr>
          <w:rFonts w:ascii="Times New Roman" w:hAnsi="Times New Roman" w:cs="Times New Roman"/>
          <w:bCs/>
          <w:sz w:val="24"/>
          <w:szCs w:val="24"/>
          <w:u w:val="single"/>
        </w:rPr>
        <w:t>Дошкольные ОУ:</w:t>
      </w:r>
      <w:r w:rsidR="000F4FD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7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МДОУ  «Детский сад «Медвежонок»»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E90031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МБДОУ  Детский сад «Чайка</w:t>
        </w:r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МДОУ  «Детский сад «Улыбка»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>;</w:t>
      </w:r>
    </w:p>
    <w:p w:rsidR="00FB7036" w:rsidRPr="000F4FD5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F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Дополнительное образование: </w:t>
      </w:r>
      <w:hyperlink r:id="rId20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МУ ДО 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Чемальский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ДДТ</w:t>
        </w:r>
      </w:hyperlink>
      <w:r w:rsidRPr="000F4FD5">
        <w:rPr>
          <w:rFonts w:ascii="Times New Roman" w:hAnsi="Times New Roman" w:cs="Times New Roman"/>
          <w:sz w:val="24"/>
          <w:szCs w:val="24"/>
        </w:rPr>
        <w:t xml:space="preserve">,  </w:t>
      </w:r>
      <w:hyperlink r:id="rId21" w:history="1"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МУ ДО «</w:t>
        </w:r>
        <w:proofErr w:type="spellStart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Чемальская</w:t>
        </w:r>
        <w:proofErr w:type="spellEnd"/>
        <w:r w:rsidRPr="000F4FD5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ДЮСШ»</w:t>
        </w:r>
      </w:hyperlink>
      <w:r w:rsidRPr="000F4FD5">
        <w:rPr>
          <w:rFonts w:ascii="Times New Roman" w:hAnsi="Times New Roman" w:cs="Times New Roman"/>
          <w:sz w:val="24"/>
          <w:szCs w:val="24"/>
        </w:rPr>
        <w:t>.</w:t>
      </w:r>
    </w:p>
    <w:p w:rsidR="00FB7036" w:rsidRPr="00FB7036" w:rsidRDefault="00B72B41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В  2020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году  продолжилось  участие в  реализации  государственных программ и проектов  РФ, Республики Алтай.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FB7036">
        <w:rPr>
          <w:rFonts w:ascii="Times New Roman" w:hAnsi="Times New Roman" w:cs="Times New Roman"/>
          <w:iCs/>
          <w:sz w:val="24"/>
          <w:szCs w:val="24"/>
          <w:u w:val="single"/>
        </w:rPr>
        <w:t>Развитие дошкольного образования.</w:t>
      </w:r>
    </w:p>
    <w:p w:rsidR="00FB7036" w:rsidRPr="00FB7036" w:rsidRDefault="00FB7036" w:rsidP="00B72B41">
      <w:pPr>
        <w:numPr>
          <w:ilvl w:val="0"/>
          <w:numId w:val="15"/>
        </w:num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Региональный проект «Содействие занятости женщин – создание условий дошкольного образования для детей в возрасте до трех лет» национального проекта «Демография» и региональной программы «Создание в Республике Алтай дополнительных мест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образования» на 2018 - 2021 годы,  утвержденной распоряжением Правительства Республики Алтай от 16 апреля 2018 года № 195-р (с изм. от 1 февраля 2019 года № 29-р).</w:t>
      </w:r>
    </w:p>
    <w:p w:rsidR="00FB7036" w:rsidRPr="00FB7036" w:rsidRDefault="00FB7036" w:rsidP="00B72B41">
      <w:pPr>
        <w:spacing w:after="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br/>
      </w:r>
      <w:r w:rsidRPr="00FB7036">
        <w:rPr>
          <w:rFonts w:ascii="Times New Roman" w:hAnsi="Times New Roman" w:cs="Times New Roman"/>
          <w:sz w:val="24"/>
          <w:szCs w:val="24"/>
          <w:u w:val="single"/>
        </w:rPr>
        <w:t>Общее образование.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Развитие системы общего образования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района направлено на обеспечение качественного общедоступного и бесплатного общего образования.</w:t>
      </w:r>
    </w:p>
    <w:p w:rsidR="00FB7036" w:rsidRPr="00FB7036" w:rsidRDefault="00FB7036" w:rsidP="00B72B41">
      <w:pPr>
        <w:numPr>
          <w:ilvl w:val="0"/>
          <w:numId w:val="16"/>
        </w:num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Региональный проект «Успех каждого ребенка» подпрограммы «Развитие общего образования» государственной программы Республики Алтай «Развитие образования».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Создание в общеобразовательных организациях, расположенных в сельской местности и малых городах условий для занятия физкультурой и спортом.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1254104,32 рублей в том числе 1191399,10 рублей средства республиканского бюджета.</w:t>
      </w:r>
    </w:p>
    <w:p w:rsidR="00FB7036" w:rsidRPr="00FB7036" w:rsidRDefault="00FB7036" w:rsidP="00B72B41">
      <w:pPr>
        <w:numPr>
          <w:ilvl w:val="0"/>
          <w:numId w:val="16"/>
        </w:numPr>
        <w:spacing w:after="0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Республики Алтай «Развитие образования» подпрограммы </w:t>
      </w:r>
      <w:r w:rsidRPr="001A1140">
        <w:rPr>
          <w:rFonts w:ascii="Times New Roman" w:hAnsi="Times New Roman" w:cs="Times New Roman"/>
          <w:sz w:val="24"/>
          <w:szCs w:val="24"/>
        </w:rPr>
        <w:t>«Развитие общего</w:t>
      </w:r>
      <w:r w:rsidR="00D528D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1A1140">
        <w:rPr>
          <w:rFonts w:ascii="Times New Roman" w:hAnsi="Times New Roman" w:cs="Times New Roman"/>
          <w:sz w:val="24"/>
          <w:szCs w:val="24"/>
        </w:rPr>
        <w:t>».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На подготовку общ</w:t>
      </w:r>
      <w:r w:rsidR="00BA4EE8">
        <w:rPr>
          <w:rFonts w:ascii="Times New Roman" w:hAnsi="Times New Roman" w:cs="Times New Roman"/>
          <w:sz w:val="24"/>
          <w:szCs w:val="24"/>
        </w:rPr>
        <w:t>еобразовательных организаций в 2020г.</w:t>
      </w:r>
      <w:r w:rsidRPr="00FB7036">
        <w:rPr>
          <w:rFonts w:ascii="Times New Roman" w:hAnsi="Times New Roman" w:cs="Times New Roman"/>
          <w:sz w:val="24"/>
          <w:szCs w:val="24"/>
        </w:rPr>
        <w:t xml:space="preserve"> и устранение имеющихся решений судов и предписаний контрольно-надзорных органов государственной власти Республики Алтай (МОУ «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Ороктойская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НОШ», МОУ «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Еландинская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НОШ» 2631578,95 рублей в том числе средства республиканского бюджета 2500000 руб.</w:t>
      </w:r>
    </w:p>
    <w:p w:rsidR="00FB7036" w:rsidRPr="00FB7036" w:rsidRDefault="00FB7036" w:rsidP="00B72B41">
      <w:pPr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Подпрограмма «Развитие общего образования» государственной программы РА «Развитие образования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» .</w:t>
      </w:r>
      <w:proofErr w:type="gramEnd"/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Питание малообеспеченных обучающихся 2858200 рублей в том числе средства республиканского бюджета 1794600 руб.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4. Госпрограмма РА «Развитие образования» подпрограмма «Развитие общего образования»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Надбавка молодым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специалистам  1735200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рублей в том числе средства республиканского бюджета 1648400 руб.</w:t>
      </w:r>
    </w:p>
    <w:p w:rsidR="00FB7036" w:rsidRPr="00FB7036" w:rsidRDefault="00564DB8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B7036" w:rsidRPr="00FB7036">
        <w:rPr>
          <w:rFonts w:ascii="Times New Roman" w:hAnsi="Times New Roman" w:cs="Times New Roman"/>
          <w:bCs/>
          <w:sz w:val="24"/>
          <w:szCs w:val="24"/>
        </w:rPr>
        <w:t xml:space="preserve"> 5.  С 01 сентября 2020 на базе двух школ в </w:t>
      </w:r>
      <w:proofErr w:type="spellStart"/>
      <w:r w:rsidR="00FB7036" w:rsidRPr="00FB7036">
        <w:rPr>
          <w:rFonts w:ascii="Times New Roman" w:hAnsi="Times New Roman" w:cs="Times New Roman"/>
          <w:bCs/>
          <w:sz w:val="24"/>
          <w:szCs w:val="24"/>
        </w:rPr>
        <w:t>Чемальского</w:t>
      </w:r>
      <w:proofErr w:type="spellEnd"/>
      <w:r w:rsidR="00FB7036" w:rsidRPr="00FB7036">
        <w:rPr>
          <w:rFonts w:ascii="Times New Roman" w:hAnsi="Times New Roman" w:cs="Times New Roman"/>
          <w:bCs/>
          <w:sz w:val="24"/>
          <w:szCs w:val="24"/>
        </w:rPr>
        <w:t xml:space="preserve"> района: МОУ «</w:t>
      </w:r>
      <w:proofErr w:type="spellStart"/>
      <w:proofErr w:type="gramStart"/>
      <w:r w:rsidR="00FB7036" w:rsidRPr="00FB7036">
        <w:rPr>
          <w:rFonts w:ascii="Times New Roman" w:hAnsi="Times New Roman" w:cs="Times New Roman"/>
          <w:bCs/>
          <w:sz w:val="24"/>
          <w:szCs w:val="24"/>
        </w:rPr>
        <w:t>Аносинская</w:t>
      </w:r>
      <w:proofErr w:type="spellEnd"/>
      <w:r w:rsidR="00FB7036" w:rsidRPr="00FB7036">
        <w:rPr>
          <w:rFonts w:ascii="Times New Roman" w:hAnsi="Times New Roman" w:cs="Times New Roman"/>
          <w:bCs/>
          <w:sz w:val="24"/>
          <w:szCs w:val="24"/>
        </w:rPr>
        <w:t xml:space="preserve">  СОШ</w:t>
      </w:r>
      <w:proofErr w:type="gramEnd"/>
      <w:r w:rsidR="00FB7036" w:rsidRPr="00FB7036">
        <w:rPr>
          <w:rFonts w:ascii="Times New Roman" w:hAnsi="Times New Roman" w:cs="Times New Roman"/>
          <w:bCs/>
          <w:sz w:val="24"/>
          <w:szCs w:val="24"/>
        </w:rPr>
        <w:t xml:space="preserve">», « МОУ </w:t>
      </w:r>
      <w:proofErr w:type="spellStart"/>
      <w:r w:rsidR="00FB7036" w:rsidRPr="00FB7036">
        <w:rPr>
          <w:rFonts w:ascii="Times New Roman" w:hAnsi="Times New Roman" w:cs="Times New Roman"/>
          <w:bCs/>
          <w:sz w:val="24"/>
          <w:szCs w:val="24"/>
        </w:rPr>
        <w:t>Эликманарская</w:t>
      </w:r>
      <w:proofErr w:type="spellEnd"/>
      <w:r w:rsidR="00FB7036" w:rsidRPr="00FB7036">
        <w:rPr>
          <w:rFonts w:ascii="Times New Roman" w:hAnsi="Times New Roman" w:cs="Times New Roman"/>
          <w:bCs/>
          <w:sz w:val="24"/>
          <w:szCs w:val="24"/>
        </w:rPr>
        <w:t xml:space="preserve"> СОШ»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  начали свою деятельность Центры образования </w:t>
      </w:r>
      <w:r w:rsidR="003529D0">
        <w:rPr>
          <w:rFonts w:ascii="Times New Roman" w:hAnsi="Times New Roman" w:cs="Times New Roman"/>
          <w:sz w:val="24"/>
          <w:szCs w:val="24"/>
        </w:rPr>
        <w:t>цифрового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и технического профилей </w:t>
      </w:r>
      <w:r w:rsidR="00FB7036" w:rsidRPr="00FB7036">
        <w:rPr>
          <w:rFonts w:ascii="Times New Roman" w:hAnsi="Times New Roman" w:cs="Times New Roman"/>
          <w:b/>
          <w:bCs/>
          <w:sz w:val="24"/>
          <w:szCs w:val="24"/>
        </w:rPr>
        <w:t xml:space="preserve">«Точка роста»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в рамках реализации регионального проекта «Современная школа».</w:t>
      </w:r>
    </w:p>
    <w:p w:rsidR="00FB7036" w:rsidRPr="00FB7036" w:rsidRDefault="00564DB8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Центры «Точка роста»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созданы  как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структурные подразделения общеобразовательных организаций, осуществляющих образовательную деятельность по основным общеобразовательным программам и расположенных в сельской местности. Деятельность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Центров  направлена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FB7036" w:rsidRPr="00FB7036" w:rsidRDefault="00564DB8" w:rsidP="00FB7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  В работе Центров задействованы 14 педагогов, которые прошли курсы повышения квалификации, </w:t>
      </w:r>
      <w:r w:rsidR="00FB7036" w:rsidRPr="00FB7036">
        <w:rPr>
          <w:rFonts w:ascii="Times New Roman" w:hAnsi="Times New Roman" w:cs="Times New Roman"/>
          <w:bCs/>
          <w:sz w:val="24"/>
          <w:szCs w:val="24"/>
        </w:rPr>
        <w:t xml:space="preserve">в том числе по новым технологиям преподавания предметной области «Технология», «Информатика», «ОБЖ». Общий охват детей составляет 1272 человек, в </w:t>
      </w:r>
      <w:proofErr w:type="spellStart"/>
      <w:r w:rsidR="00FB7036" w:rsidRPr="00FB7036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FB7036" w:rsidRPr="00FB7036">
        <w:rPr>
          <w:rFonts w:ascii="Times New Roman" w:hAnsi="Times New Roman" w:cs="Times New Roman"/>
          <w:bCs/>
          <w:sz w:val="24"/>
          <w:szCs w:val="24"/>
        </w:rPr>
        <w:t>.: 209 – «Технология», 511– «Информатика», 162 – ОБЖ, 390– «Шахматное образование».</w:t>
      </w:r>
    </w:p>
    <w:p w:rsidR="00FB7036" w:rsidRPr="00FB7036" w:rsidRDefault="00564DB8" w:rsidP="00FB7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B7036" w:rsidRPr="00FB7036">
        <w:rPr>
          <w:rFonts w:ascii="Times New Roman" w:hAnsi="Times New Roman" w:cs="Times New Roman"/>
          <w:bCs/>
          <w:sz w:val="24"/>
          <w:szCs w:val="24"/>
        </w:rPr>
        <w:t>Площадки образовательных организаций приведены в соответствие с фирменным стилем «Точка роста», разработаны образовательные программы обучения, в том числе на базе сетевого партнерства, организован набор детей, обучающихся по программам Центра.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6. Региональный проект «Поддержка семей, имеющих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детей»  национального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проекта «Образования», государственной программы Республики Алтай «Развитие образования».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564DB8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В 2020 году в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Чемальском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районе на базе МДОУ «Улыбка» продолжил функционирование Консультационный Центр.  Цент</w:t>
      </w:r>
      <w:r w:rsidR="00FC7494">
        <w:rPr>
          <w:rFonts w:ascii="Times New Roman" w:hAnsi="Times New Roman" w:cs="Times New Roman"/>
          <w:sz w:val="24"/>
          <w:szCs w:val="24"/>
        </w:rPr>
        <w:t>р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оказывает психолого-педагогическую, методическую и консультативную помощи родителям (законным представителям) детей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раннего  и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дошкольного возраста, а также гражданам, желающим принять на воспитание в свои семьи детей, оставшихся без попечения родителей.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 Дополнительное образование.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Система дополнительного образования детей представлена в муниципалитете МУ ДО «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Дом детского творчества» и МУ ДО «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ДЮСШ», которые развивают дополнительное образование в рамках федерального проекта «Успех каждого ребенка» национального проекта «Образование».</w:t>
      </w:r>
      <w:r w:rsidR="00FC7494">
        <w:rPr>
          <w:rFonts w:ascii="Times New Roman" w:hAnsi="Times New Roman" w:cs="Times New Roman"/>
          <w:sz w:val="24"/>
          <w:szCs w:val="24"/>
        </w:rPr>
        <w:t xml:space="preserve"> </w:t>
      </w:r>
      <w:r w:rsidRPr="00FB7036">
        <w:rPr>
          <w:rFonts w:ascii="Times New Roman" w:hAnsi="Times New Roman" w:cs="Times New Roman"/>
          <w:sz w:val="24"/>
          <w:szCs w:val="24"/>
        </w:rPr>
        <w:t xml:space="preserve">Охват детей составил: ДДТ- 431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и  ДЮСШ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– 341 человек.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</w:t>
      </w:r>
      <w:r w:rsidR="00150C1C">
        <w:rPr>
          <w:rFonts w:ascii="Times New Roman" w:hAnsi="Times New Roman" w:cs="Times New Roman"/>
          <w:sz w:val="24"/>
          <w:szCs w:val="24"/>
        </w:rPr>
        <w:t xml:space="preserve">  </w:t>
      </w:r>
      <w:r w:rsidRPr="00FB7036">
        <w:rPr>
          <w:rFonts w:ascii="Times New Roman" w:hAnsi="Times New Roman" w:cs="Times New Roman"/>
          <w:sz w:val="24"/>
          <w:szCs w:val="24"/>
        </w:rPr>
        <w:t xml:space="preserve"> Продолжилась ре</w:t>
      </w:r>
      <w:r w:rsidR="00150C1C">
        <w:rPr>
          <w:rFonts w:ascii="Times New Roman" w:hAnsi="Times New Roman" w:cs="Times New Roman"/>
          <w:sz w:val="24"/>
          <w:szCs w:val="24"/>
        </w:rPr>
        <w:t>ализация муниципальных программ:</w:t>
      </w:r>
      <w:r w:rsidRPr="00FB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36" w:rsidRPr="00FB7036" w:rsidRDefault="00FB7036" w:rsidP="00FC749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- «Развитие системы дошкольного и общего образования»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выделено  финансовых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средств 217 062, 0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тысруб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, в том числе  из республиканского бюджета 1488543,1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руб. из муниципального 68518, 9тыс .</w:t>
      </w:r>
    </w:p>
    <w:p w:rsidR="00FB7036" w:rsidRPr="00FB7036" w:rsidRDefault="00FB7036" w:rsidP="00FC749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«.Развитие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системы дополнительного образования  творческой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направленности»,для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реализации которой выделено- 2768,6 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>., в том числе республиканского уровня- 195,3 тыс. руб., районного- 2573, 3. тыс., руб.</w:t>
      </w:r>
    </w:p>
    <w:p w:rsidR="00FB7036" w:rsidRPr="00FB7036" w:rsidRDefault="00FB7036" w:rsidP="00FC7494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-«Развитие системы дополнительного образования физкультурно- спортивной направленности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»,  на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реализацию которой выделено финансовых средств 537.0 тыс. руб., из республиканского  бюджета, 4592,1 тыс.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B7036" w:rsidRPr="00FB7036" w:rsidRDefault="00150C1C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программа  МО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« «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район» «Социальное развитие»</w:t>
      </w:r>
    </w:p>
    <w:p w:rsidR="00FB7036" w:rsidRPr="00FB7036" w:rsidRDefault="00150C1C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036" w:rsidRPr="00FB7036">
        <w:rPr>
          <w:rFonts w:ascii="Times New Roman" w:hAnsi="Times New Roman" w:cs="Times New Roman"/>
          <w:sz w:val="24"/>
          <w:szCs w:val="24"/>
        </w:rPr>
        <w:t>Анализ состояния и перспектив развития системы образования муниципального образования «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 район»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проведѐн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на основании данных статистических 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отчѐтов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>: формы № ОО-1 «Сведения об организации, осуществляющей подготовку по образовательным программам начального общего, основного общего, среднего общего образования», № 1-НД «Сведения о численности детей и подростков в возрасте 7-18 лет, не обучающихся в образовательных учреждениях», № ОО-2 «Сведения о материально-технической и информационной базе, финансово-экономической деятельности образовательной организации» за 2019год», № 85–К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№ 1-ДОП «Сведения о дополнительном образовании и спортивной подготовке детей за 2020 год»; аналитических материалов  отдела образования администрации муниципального образования «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район».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Отчѐт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также включает в себя самооценку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результатов  деятельности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района..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5C6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036">
        <w:rPr>
          <w:rFonts w:ascii="Times New Roman" w:hAnsi="Times New Roman" w:cs="Times New Roman"/>
          <w:b/>
          <w:sz w:val="24"/>
          <w:szCs w:val="24"/>
          <w:u w:val="single"/>
        </w:rPr>
        <w:t>2. Анализ состояния и перспектив развития системы образования.</w:t>
      </w:r>
    </w:p>
    <w:p w:rsidR="00FB7036" w:rsidRPr="00FB7036" w:rsidRDefault="00FB7036" w:rsidP="005C6F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0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Обеспечение равного доступа к качественному образованию.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7036" w:rsidRPr="00FB7036" w:rsidRDefault="005C6F9A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B7036" w:rsidRPr="00FB7036">
        <w:rPr>
          <w:rFonts w:ascii="Times New Roman" w:hAnsi="Times New Roman" w:cs="Times New Roman"/>
          <w:b/>
          <w:sz w:val="24"/>
          <w:szCs w:val="24"/>
        </w:rPr>
        <w:t>Уровень доступности образования и численность населения, получающего дошкольное образование, начальное общее, основное общее, среднее общее и дополнительное образование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3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FB7036">
        <w:rPr>
          <w:rFonts w:ascii="Times New Roman" w:hAnsi="Times New Roman" w:cs="Times New Roman"/>
          <w:sz w:val="24"/>
          <w:szCs w:val="24"/>
        </w:rPr>
        <w:t>образовательной политики муниципальной системы образования</w:t>
      </w:r>
      <w:r w:rsidRPr="00FB703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FB7036">
        <w:rPr>
          <w:rFonts w:ascii="Times New Roman" w:hAnsi="Times New Roman" w:cs="Times New Roman"/>
          <w:sz w:val="24"/>
          <w:szCs w:val="24"/>
        </w:rPr>
        <w:t xml:space="preserve"> обеспечение доступного и качественного образования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-сохранение и развитие системы дошкольного образования, начального общего образования, основного общего образования, среднего общего образования и дополнительного образования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детей .</w:t>
      </w:r>
      <w:proofErr w:type="gramEnd"/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36">
        <w:rPr>
          <w:rFonts w:ascii="Times New Roman" w:hAnsi="Times New Roman" w:cs="Times New Roman"/>
          <w:b/>
          <w:sz w:val="24"/>
          <w:szCs w:val="24"/>
        </w:rPr>
        <w:t>Сеть муниципальных образовательных организаций.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Образовательная система муниципального образования «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район» – представлена 11 общеобразовательными учреждениями, из которых пять имеют структурные подразделения – дошкольные образовательные организации и 2 учреждения дополнительного образования.</w:t>
      </w:r>
    </w:p>
    <w:p w:rsidR="00FB7036" w:rsidRPr="00FB7036" w:rsidRDefault="005C6F9A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Сеть образовательных учреждений на протяжении последних 10 лет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остаѐтся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неизменной. Наличие такой сети дает жителям района возможность получения образовательных услуг с учетом места жительства и существующих потребностей. Система дошкольного образования муниципального образования «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района» включает 3 самостоятельные дошкольные образовательные организации, реализующих программу дошкольного образования и 5 муниципальных образовательных учреждений, реализующих программу дошкольного образования.</w:t>
      </w:r>
    </w:p>
    <w:p w:rsidR="00FB7036" w:rsidRPr="00FB7036" w:rsidRDefault="005C6F9A" w:rsidP="004F782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Подвоз  251</w:t>
      </w:r>
      <w:proofErr w:type="gram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обучающегося  осуществляется  в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Чемальскую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среднюю  общеобразовательную школу    из сел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Уожан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Толгоек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Ороктой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Еланда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Куюс. Осуществляется подвоз </w:t>
      </w:r>
      <w:r w:rsidR="00720DD2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120</w:t>
      </w:r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обучающихся в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Чепошскую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proofErr w:type="gram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среднюю  общеобразовательной</w:t>
      </w:r>
      <w:proofErr w:type="gram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школу  из сел: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Узнезя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Аската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 Катунь,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Усть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Семы, </w:t>
      </w:r>
      <w:proofErr w:type="spellStart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Эликманар</w:t>
      </w:r>
      <w:proofErr w:type="spellEnd"/>
      <w:r w:rsidR="00FB7036" w:rsidRPr="00FC749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заявлению родителей. Все 12 маршрутов утверждены и согласованны с ГИБДД.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5C6F9A" w:rsidP="00FB70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7036" w:rsidRPr="00FB7036">
        <w:rPr>
          <w:rFonts w:ascii="Times New Roman" w:hAnsi="Times New Roman" w:cs="Times New Roman"/>
          <w:b/>
          <w:sz w:val="24"/>
          <w:szCs w:val="24"/>
        </w:rPr>
        <w:t xml:space="preserve">Охват </w:t>
      </w:r>
      <w:proofErr w:type="gramStart"/>
      <w:r w:rsidR="00FB7036" w:rsidRPr="00FB7036">
        <w:rPr>
          <w:rFonts w:ascii="Times New Roman" w:hAnsi="Times New Roman" w:cs="Times New Roman"/>
          <w:b/>
          <w:sz w:val="24"/>
          <w:szCs w:val="24"/>
        </w:rPr>
        <w:t>образованием  детей</w:t>
      </w:r>
      <w:proofErr w:type="gramEnd"/>
      <w:r w:rsidR="00FB7036" w:rsidRPr="00FB7036">
        <w:rPr>
          <w:rFonts w:ascii="Times New Roman" w:hAnsi="Times New Roman" w:cs="Times New Roman"/>
          <w:b/>
          <w:sz w:val="24"/>
          <w:szCs w:val="24"/>
        </w:rPr>
        <w:t xml:space="preserve"> дошкольного и школьного возраста  в  2020г.</w:t>
      </w:r>
    </w:p>
    <w:p w:rsidR="00FB7036" w:rsidRPr="00FB7036" w:rsidRDefault="005C6F9A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Количество  детей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школьного возраста по сравнению с 2019г. (1613) увеличился  и составил 1715 детей. Охват детей дошкольным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образованием  составляет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442 ребенка.</w:t>
      </w:r>
    </w:p>
    <w:p w:rsidR="00FB7036" w:rsidRPr="00FB7036" w:rsidRDefault="00087E8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Дошкольное образования получают 442 детей: в детских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садах  -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424, в семейной дошкольной группе для детей от 2 мес. до 7 лет  - 8 детей,  в группах кратковременного пребывания - 10 детей. В рамках реализации ФГОС дошкольного образования созданы условия получения для детей с ОВЗ и детей - инвалидов. С этой целью организована группа комбинированной общеразвивающей направленности, которую посещают 10 человек.</w:t>
      </w:r>
    </w:p>
    <w:p w:rsidR="00FB7036" w:rsidRPr="00FB7036" w:rsidRDefault="00087E8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Сохраняется </w:t>
      </w:r>
      <w:r w:rsidR="00FB7036" w:rsidRPr="00FB7036">
        <w:rPr>
          <w:rFonts w:ascii="Times New Roman" w:hAnsi="Times New Roman" w:cs="Times New Roman"/>
          <w:b/>
          <w:sz w:val="24"/>
          <w:szCs w:val="24"/>
        </w:rPr>
        <w:t xml:space="preserve">дефицит мест во </w:t>
      </w:r>
      <w:proofErr w:type="gramStart"/>
      <w:r w:rsidR="00FB7036" w:rsidRPr="00FB7036">
        <w:rPr>
          <w:rFonts w:ascii="Times New Roman" w:hAnsi="Times New Roman" w:cs="Times New Roman"/>
          <w:b/>
          <w:sz w:val="24"/>
          <w:szCs w:val="24"/>
        </w:rPr>
        <w:t>всех  дошкольных</w:t>
      </w:r>
      <w:proofErr w:type="gramEnd"/>
      <w:r w:rsidR="00FB7036" w:rsidRPr="00FB7036">
        <w:rPr>
          <w:rFonts w:ascii="Times New Roman" w:hAnsi="Times New Roman" w:cs="Times New Roman"/>
          <w:b/>
          <w:sz w:val="24"/>
          <w:szCs w:val="24"/>
        </w:rPr>
        <w:t xml:space="preserve"> учреждениях. </w:t>
      </w:r>
    </w:p>
    <w:p w:rsidR="00FB7036" w:rsidRPr="00FB7036" w:rsidRDefault="00087E8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036" w:rsidRPr="00FB7036">
        <w:rPr>
          <w:rFonts w:ascii="Times New Roman" w:hAnsi="Times New Roman" w:cs="Times New Roman"/>
          <w:sz w:val="24"/>
          <w:szCs w:val="24"/>
        </w:rPr>
        <w:t>В рамках реали</w:t>
      </w:r>
      <w:r w:rsidR="004F7822">
        <w:rPr>
          <w:rFonts w:ascii="Times New Roman" w:hAnsi="Times New Roman" w:cs="Times New Roman"/>
          <w:sz w:val="24"/>
          <w:szCs w:val="24"/>
        </w:rPr>
        <w:t>зации национального   проекта «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Демография», в 2020г. на территории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поселения  введен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в эксплуатацию детский сад  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</w:t>
      </w:r>
      <w:r w:rsidR="00087E86">
        <w:rPr>
          <w:rFonts w:ascii="Times New Roman" w:hAnsi="Times New Roman" w:cs="Times New Roman"/>
          <w:sz w:val="24"/>
          <w:szCs w:val="24"/>
        </w:rPr>
        <w:t xml:space="preserve">  </w:t>
      </w:r>
      <w:r w:rsidRPr="00FB7036">
        <w:rPr>
          <w:rFonts w:ascii="Times New Roman" w:hAnsi="Times New Roman" w:cs="Times New Roman"/>
          <w:sz w:val="24"/>
          <w:szCs w:val="24"/>
        </w:rPr>
        <w:t xml:space="preserve">Дошкольные образовательные учреждения   используют в своей работе образовательную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программу  дошкольного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образования «Детство» (под редакцией Т.И. Бабаевой).</w:t>
      </w:r>
    </w:p>
    <w:p w:rsidR="00FB7036" w:rsidRPr="00FB7036" w:rsidRDefault="00087E8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Мероприятия программы «Развитие системы дошкольного и общего образования» разработана в целях создания условий для предоставления качественного общедоступного и бесплатного дошкольного и общего образования в муниципальном образовании. Отслеживаются целевые показатели, выполняются программные мероприятия.  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36">
        <w:rPr>
          <w:rFonts w:ascii="Times New Roman" w:hAnsi="Times New Roman" w:cs="Times New Roman"/>
          <w:b/>
          <w:sz w:val="24"/>
          <w:szCs w:val="24"/>
        </w:rPr>
        <w:t xml:space="preserve">Общее </w:t>
      </w:r>
      <w:proofErr w:type="spellStart"/>
      <w:r w:rsidRPr="00FB7036">
        <w:rPr>
          <w:rFonts w:ascii="Times New Roman" w:hAnsi="Times New Roman" w:cs="Times New Roman"/>
          <w:b/>
          <w:sz w:val="24"/>
          <w:szCs w:val="24"/>
        </w:rPr>
        <w:t>образованне</w:t>
      </w:r>
      <w:proofErr w:type="spellEnd"/>
      <w:r w:rsidRPr="00FB7036">
        <w:rPr>
          <w:rFonts w:ascii="Times New Roman" w:hAnsi="Times New Roman" w:cs="Times New Roman"/>
          <w:b/>
          <w:sz w:val="24"/>
          <w:szCs w:val="24"/>
        </w:rPr>
        <w:t>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Охват общим образованием в 2020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г  составляет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-1720.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i/>
          <w:sz w:val="24"/>
          <w:szCs w:val="24"/>
        </w:rPr>
        <w:t>Начальное общее образование</w:t>
      </w:r>
      <w:r w:rsidRPr="00FB7036">
        <w:rPr>
          <w:rFonts w:ascii="Times New Roman" w:hAnsi="Times New Roman" w:cs="Times New Roman"/>
          <w:sz w:val="24"/>
          <w:szCs w:val="24"/>
        </w:rPr>
        <w:t xml:space="preserve"> (1-4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>) –757,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i/>
          <w:sz w:val="24"/>
          <w:szCs w:val="24"/>
        </w:rPr>
        <w:t xml:space="preserve">Основное общее образование (5-9 </w:t>
      </w:r>
      <w:proofErr w:type="spellStart"/>
      <w:r w:rsidRPr="00FB7036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FB7036">
        <w:rPr>
          <w:rFonts w:ascii="Times New Roman" w:hAnsi="Times New Roman" w:cs="Times New Roman"/>
          <w:i/>
          <w:sz w:val="24"/>
          <w:szCs w:val="24"/>
        </w:rPr>
        <w:t xml:space="preserve">)- </w:t>
      </w:r>
      <w:r w:rsidRPr="00FB7036">
        <w:rPr>
          <w:rFonts w:ascii="Times New Roman" w:hAnsi="Times New Roman" w:cs="Times New Roman"/>
          <w:sz w:val="24"/>
          <w:szCs w:val="24"/>
        </w:rPr>
        <w:t xml:space="preserve"> 843чел.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7036">
        <w:rPr>
          <w:rFonts w:ascii="Times New Roman" w:hAnsi="Times New Roman" w:cs="Times New Roman"/>
          <w:i/>
          <w:sz w:val="24"/>
          <w:szCs w:val="24"/>
        </w:rPr>
        <w:t xml:space="preserve">Среднее общее образование (10-11 </w:t>
      </w:r>
      <w:proofErr w:type="spellStart"/>
      <w:r w:rsidRPr="00FB7036">
        <w:rPr>
          <w:rFonts w:ascii="Times New Roman" w:hAnsi="Times New Roman" w:cs="Times New Roman"/>
          <w:i/>
          <w:sz w:val="24"/>
          <w:szCs w:val="24"/>
        </w:rPr>
        <w:t>кл</w:t>
      </w:r>
      <w:proofErr w:type="spellEnd"/>
      <w:r w:rsidRPr="00FB7036">
        <w:rPr>
          <w:rFonts w:ascii="Times New Roman" w:hAnsi="Times New Roman" w:cs="Times New Roman"/>
          <w:i/>
          <w:sz w:val="24"/>
          <w:szCs w:val="24"/>
        </w:rPr>
        <w:t>)-93 чел.</w:t>
      </w:r>
    </w:p>
    <w:p w:rsidR="00FB7036" w:rsidRPr="00087E8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E86">
        <w:rPr>
          <w:rFonts w:ascii="Times New Roman" w:hAnsi="Times New Roman" w:cs="Times New Roman"/>
          <w:sz w:val="24"/>
          <w:szCs w:val="24"/>
        </w:rPr>
        <w:lastRenderedPageBreak/>
        <w:t>В 2020 г. продолжили обучение в 10 классе - 72.</w:t>
      </w:r>
    </w:p>
    <w:p w:rsidR="00FB7036" w:rsidRPr="00087E8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7E8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87E86">
        <w:rPr>
          <w:rFonts w:ascii="Times New Roman" w:hAnsi="Times New Roman" w:cs="Times New Roman"/>
          <w:sz w:val="24"/>
          <w:szCs w:val="24"/>
        </w:rPr>
        <w:t>11  классах</w:t>
      </w:r>
      <w:proofErr w:type="gramEnd"/>
      <w:r w:rsidRPr="00087E86">
        <w:rPr>
          <w:rFonts w:ascii="Times New Roman" w:hAnsi="Times New Roman" w:cs="Times New Roman"/>
          <w:sz w:val="24"/>
          <w:szCs w:val="24"/>
        </w:rPr>
        <w:t xml:space="preserve">  в школах района обучалось  64 чел.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36" w:rsidRPr="00FB7036" w:rsidRDefault="00087E8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B7036" w:rsidRPr="00FB7036">
        <w:rPr>
          <w:rFonts w:ascii="Times New Roman" w:hAnsi="Times New Roman" w:cs="Times New Roman"/>
          <w:b/>
          <w:sz w:val="24"/>
          <w:szCs w:val="24"/>
        </w:rPr>
        <w:t xml:space="preserve">Организация дополнительного образования детей (ОДОД) в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2020г.- 646, в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>.: муниципальное учреждение дополнительного образования «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Чемальская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ДЮСШ» -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341,  муниципальное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учреждение дополнительног</w:t>
      </w:r>
      <w:r w:rsidR="000B0D3E">
        <w:rPr>
          <w:rFonts w:ascii="Times New Roman" w:hAnsi="Times New Roman" w:cs="Times New Roman"/>
          <w:sz w:val="24"/>
          <w:szCs w:val="24"/>
        </w:rPr>
        <w:t>о образования  «</w:t>
      </w:r>
      <w:proofErr w:type="spellStart"/>
      <w:r w:rsidR="000B0D3E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="000B0D3E">
        <w:rPr>
          <w:rFonts w:ascii="Times New Roman" w:hAnsi="Times New Roman" w:cs="Times New Roman"/>
          <w:sz w:val="24"/>
          <w:szCs w:val="24"/>
        </w:rPr>
        <w:t xml:space="preserve">   ДД</w:t>
      </w:r>
      <w:bookmarkStart w:id="1" w:name="_GoBack"/>
      <w:bookmarkEnd w:id="1"/>
      <w:r w:rsidR="00FB7036" w:rsidRPr="00FB7036">
        <w:rPr>
          <w:rFonts w:ascii="Times New Roman" w:hAnsi="Times New Roman" w:cs="Times New Roman"/>
          <w:sz w:val="24"/>
          <w:szCs w:val="24"/>
        </w:rPr>
        <w:t>Т» - 431 детей. Численность детей с ОВЗ</w:t>
      </w:r>
      <w:r w:rsidR="00AF6FB6">
        <w:rPr>
          <w:rFonts w:ascii="Times New Roman" w:hAnsi="Times New Roman" w:cs="Times New Roman"/>
          <w:sz w:val="24"/>
          <w:szCs w:val="24"/>
        </w:rPr>
        <w:t>, охваченных дополнительным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образованием в образовательных организациях составляет    2020 г. - 20%.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B7036" w:rsidRPr="00FB7036">
        <w:rPr>
          <w:rFonts w:ascii="Times New Roman" w:hAnsi="Times New Roman" w:cs="Times New Roman"/>
          <w:b/>
          <w:sz w:val="24"/>
          <w:szCs w:val="24"/>
        </w:rPr>
        <w:t>Общее образование.</w:t>
      </w: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Обучение осуществляется по образовательным программам основного общего, среднего   общего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образования  по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учебникам и комплексам, включенным в федеральный перечень   учебников, утвержденными приказами Министерства образования и науки Российской  Федерации.</w:t>
      </w:r>
    </w:p>
    <w:p w:rsidR="00AF6FB6" w:rsidRDefault="00AF6FB6" w:rsidP="00FB70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B7036" w:rsidRPr="00FB7036">
        <w:rPr>
          <w:rFonts w:ascii="Times New Roman" w:hAnsi="Times New Roman" w:cs="Times New Roman"/>
          <w:b/>
          <w:bCs/>
          <w:sz w:val="24"/>
          <w:szCs w:val="24"/>
        </w:rPr>
        <w:t xml:space="preserve">2.2. Сведения о развитии начального общего образования, основного общего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FB7036" w:rsidRPr="00FB7036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и среднего общего образования </w:t>
      </w: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Продолжается работа по созданию условий для обеспечения права граждан на общедоступное и бесплатное общее образование. Общее образование школьники получают в общеобразовательных учреждениях в очной, очно-заочной и семейной формах. На муниципальном уровне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ведѐтся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учет детей, подлежащих обязательному обучению в общеобразовательных учреждениях.</w:t>
      </w: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Система общего образования </w:t>
      </w:r>
      <w:proofErr w:type="spellStart"/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 района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насчитывает 11 образовательных организаций, с численностью обучающихся 1720 человек.  За 2019 и 2020 гг. в сети общеобразовательных организаций района отмечается стабильность.</w:t>
      </w: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036" w:rsidRPr="00FB7036">
        <w:rPr>
          <w:rFonts w:ascii="Times New Roman" w:hAnsi="Times New Roman" w:cs="Times New Roman"/>
          <w:sz w:val="24"/>
          <w:szCs w:val="24"/>
        </w:rPr>
        <w:t>Из 11 школ статус «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малокомплектной»  имеют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8 школ с наполняемостью  классов от 2 до 14 человек.</w:t>
      </w: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созданы необходимые условия для внедрения и использования информационно-коммуникационных технологий </w:t>
      </w:r>
      <w:proofErr w:type="gramStart"/>
      <w:r w:rsidR="00FB7036" w:rsidRPr="00FB7036">
        <w:rPr>
          <w:rFonts w:ascii="Times New Roman" w:hAnsi="Times New Roman" w:cs="Times New Roman"/>
          <w:sz w:val="24"/>
          <w:szCs w:val="24"/>
        </w:rPr>
        <w:t>в  образовательном</w:t>
      </w:r>
      <w:proofErr w:type="gram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процессе.</w:t>
      </w:r>
      <w:r w:rsidR="00FB7036" w:rsidRPr="00FB7036">
        <w:rPr>
          <w:rFonts w:ascii="Times New Roman" w:hAnsi="Times New Roman" w:cs="Times New Roman"/>
          <w:sz w:val="24"/>
          <w:szCs w:val="24"/>
        </w:rPr>
        <w:tab/>
      </w: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B7036" w:rsidRPr="00FB7036">
        <w:rPr>
          <w:rFonts w:ascii="Times New Roman" w:hAnsi="Times New Roman" w:cs="Times New Roman"/>
          <w:sz w:val="24"/>
          <w:szCs w:val="24"/>
        </w:rPr>
        <w:t>Все 11 образовательных организаций участвуют в мониторинговых исследованиях муниципального, регионального, всероссийского уровней. По результатам данных исследований 9 школ МО «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Чемальский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район» вошли в число школ с низкими образовательными результатами. </w:t>
      </w:r>
    </w:p>
    <w:p w:rsidR="00FB7036" w:rsidRPr="00FB7036" w:rsidRDefault="00AF6FB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 Итоговое сочинение как условие допуска к государственной итоговой аттестации по </w:t>
      </w:r>
      <w:r w:rsidR="00FB7036" w:rsidRPr="00FB7036">
        <w:rPr>
          <w:rFonts w:ascii="Times New Roman" w:hAnsi="Times New Roman" w:cs="Times New Roman"/>
          <w:sz w:val="24"/>
          <w:szCs w:val="24"/>
        </w:rPr>
        <w:br/>
        <w:t xml:space="preserve">образовательным программам среднего общего образования проведено </w:t>
      </w:r>
      <w:r w:rsidR="00FB7036" w:rsidRPr="00FB7036">
        <w:rPr>
          <w:rFonts w:ascii="Times New Roman" w:hAnsi="Times New Roman" w:cs="Times New Roman"/>
          <w:iCs/>
          <w:sz w:val="24"/>
          <w:szCs w:val="24"/>
        </w:rPr>
        <w:t>04.12.2019г.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. По </w:t>
      </w:r>
      <w:r w:rsidR="00FB7036" w:rsidRPr="00FB7036">
        <w:rPr>
          <w:rFonts w:ascii="Times New Roman" w:hAnsi="Times New Roman" w:cs="Times New Roman"/>
          <w:sz w:val="24"/>
          <w:szCs w:val="24"/>
        </w:rPr>
        <w:br/>
        <w:t xml:space="preserve">результатам проверки все </w:t>
      </w:r>
      <w:r w:rsidR="00B03707">
        <w:rPr>
          <w:rFonts w:ascii="Times New Roman" w:hAnsi="Times New Roman" w:cs="Times New Roman"/>
          <w:iCs/>
          <w:sz w:val="24"/>
          <w:szCs w:val="24"/>
        </w:rPr>
        <w:t>5</w:t>
      </w:r>
      <w:r w:rsidR="008A08BA">
        <w:rPr>
          <w:rFonts w:ascii="Times New Roman" w:hAnsi="Times New Roman" w:cs="Times New Roman"/>
          <w:sz w:val="24"/>
          <w:szCs w:val="24"/>
        </w:rPr>
        <w:t>6</w:t>
      </w:r>
      <w:r w:rsidR="00B03707">
        <w:rPr>
          <w:rFonts w:ascii="Times New Roman" w:hAnsi="Times New Roman" w:cs="Times New Roman"/>
          <w:sz w:val="24"/>
          <w:szCs w:val="24"/>
        </w:rPr>
        <w:t xml:space="preserve">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обучающихся получили </w:t>
      </w:r>
      <w:r w:rsidR="00FB7036" w:rsidRPr="00FB7036">
        <w:rPr>
          <w:rFonts w:ascii="Times New Roman" w:hAnsi="Times New Roman" w:cs="Times New Roman"/>
          <w:i/>
          <w:iCs/>
          <w:sz w:val="24"/>
          <w:szCs w:val="24"/>
        </w:rPr>
        <w:t>«зачет»</w:t>
      </w:r>
      <w:r w:rsidR="00FB7036" w:rsidRPr="00FB7036">
        <w:rPr>
          <w:rFonts w:ascii="Times New Roman" w:hAnsi="Times New Roman" w:cs="Times New Roman"/>
          <w:sz w:val="24"/>
          <w:szCs w:val="24"/>
        </w:rPr>
        <w:t>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  Особенностью проведения ГИА – 2020 на территории Республики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Алтай  стало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то, что подготовка к экзаменам и проведение ЕГЭ проходило в условиях обеспечения санитарно-эпидемиологического благополучия и предотвращения распространения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короновирусной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FB703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FB7036">
        <w:rPr>
          <w:rFonts w:ascii="Times New Roman" w:hAnsi="Times New Roman" w:cs="Times New Roman"/>
          <w:sz w:val="24"/>
          <w:szCs w:val="24"/>
        </w:rPr>
        <w:t>-19). Выпускникам была предоставлена возможность отказаться от участия в ЕГЭ и получить аттестаты по итогам промежуточной аттестации. Так из 56 выпускников текущего года</w:t>
      </w:r>
      <w:r w:rsidR="00B03707">
        <w:rPr>
          <w:rFonts w:ascii="Times New Roman" w:hAnsi="Times New Roman" w:cs="Times New Roman"/>
          <w:sz w:val="24"/>
          <w:szCs w:val="24"/>
        </w:rPr>
        <w:t xml:space="preserve"> 18</w:t>
      </w:r>
      <w:r w:rsidRPr="00FB7036">
        <w:rPr>
          <w:rFonts w:ascii="Times New Roman" w:hAnsi="Times New Roman" w:cs="Times New Roman"/>
          <w:sz w:val="24"/>
          <w:szCs w:val="24"/>
        </w:rPr>
        <w:t xml:space="preserve"> человек полностью отказались от сдачи экзаменов. </w:t>
      </w:r>
      <w:r w:rsidR="00B03707">
        <w:rPr>
          <w:rFonts w:ascii="Times New Roman" w:hAnsi="Times New Roman" w:cs="Times New Roman"/>
          <w:sz w:val="24"/>
          <w:szCs w:val="24"/>
        </w:rPr>
        <w:t>О</w:t>
      </w:r>
      <w:r w:rsidRPr="00FB7036">
        <w:rPr>
          <w:rFonts w:ascii="Times New Roman" w:hAnsi="Times New Roman" w:cs="Times New Roman"/>
          <w:sz w:val="24"/>
          <w:szCs w:val="24"/>
        </w:rPr>
        <w:t xml:space="preserve">бщее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количество  участников</w:t>
      </w:r>
      <w:proofErr w:type="gramEnd"/>
      <w:r w:rsidRPr="00FB7036">
        <w:rPr>
          <w:rFonts w:ascii="Times New Roman" w:hAnsi="Times New Roman" w:cs="Times New Roman"/>
          <w:sz w:val="24"/>
          <w:szCs w:val="24"/>
        </w:rPr>
        <w:t xml:space="preserve"> принявших в ЕГЭ по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Чемальскому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району  - 36</w:t>
      </w:r>
      <w:r w:rsidR="00B03707">
        <w:rPr>
          <w:rFonts w:ascii="Times New Roman" w:hAnsi="Times New Roman" w:cs="Times New Roman"/>
          <w:sz w:val="24"/>
          <w:szCs w:val="24"/>
        </w:rPr>
        <w:t xml:space="preserve">  выпускников. </w:t>
      </w:r>
      <w:r w:rsidRPr="00FB7036">
        <w:rPr>
          <w:rFonts w:ascii="Times New Roman" w:hAnsi="Times New Roman" w:cs="Times New Roman"/>
          <w:sz w:val="24"/>
          <w:szCs w:val="24"/>
        </w:rPr>
        <w:t xml:space="preserve">Не было подразделения математики на базовый и профильный уровень, 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 xml:space="preserve">математика 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>сдавалась</w:t>
      </w:r>
      <w:proofErr w:type="gramEnd"/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 только на профильном уровне.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     В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Pr="00FB7036">
        <w:rPr>
          <w:rFonts w:ascii="Times New Roman" w:hAnsi="Times New Roman" w:cs="Times New Roman"/>
          <w:sz w:val="24"/>
          <w:szCs w:val="24"/>
        </w:rPr>
        <w:t xml:space="preserve"> учебном году обучающиеся выбрали для сдачи ЕГЭ следующие предметы учебного плана: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обществознание – 19 обучающихся, физику –5, информатику и ИКТ – 3,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br/>
        <w:t>английский язык( письменно, устно) – 2, химию – 7 , историю – 7, биологию – 10. география - 6.</w:t>
      </w:r>
    </w:p>
    <w:p w:rsidR="00C12F4D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12F4D" w:rsidRDefault="00C12F4D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Default="00FB7036" w:rsidP="00C12F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>Выбор предметов для</w:t>
      </w:r>
      <w:r w:rsidRPr="00FB7036">
        <w:rPr>
          <w:rFonts w:ascii="Times New Roman" w:hAnsi="Times New Roman" w:cs="Times New Roman"/>
          <w:sz w:val="24"/>
          <w:szCs w:val="24"/>
        </w:rPr>
        <w:t xml:space="preserve"> </w:t>
      </w:r>
      <w:r w:rsidRPr="00FB7036">
        <w:rPr>
          <w:rFonts w:ascii="Times New Roman" w:hAnsi="Times New Roman" w:cs="Times New Roman"/>
          <w:b/>
          <w:bCs/>
          <w:sz w:val="24"/>
          <w:szCs w:val="24"/>
        </w:rPr>
        <w:t xml:space="preserve">сдачи ЕГЭ за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>2018, 2019, 2020</w:t>
      </w:r>
      <w:r w:rsidRPr="00F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FB7036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C12F4D" w:rsidRDefault="00C12F4D" w:rsidP="00C12F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2F4D" w:rsidRPr="00FB7036" w:rsidRDefault="00C12F4D" w:rsidP="00C12F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A9A049" wp14:editId="6C76CD19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12F4D" w:rsidRPr="00FB7036" w:rsidRDefault="00C12F4D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По результатам сдачи ЕГЭ в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>2020</w:t>
      </w:r>
      <w:r w:rsidRPr="00FB7036">
        <w:rPr>
          <w:rFonts w:ascii="Times New Roman" w:hAnsi="Times New Roman" w:cs="Times New Roman"/>
          <w:sz w:val="24"/>
          <w:szCs w:val="24"/>
        </w:rPr>
        <w:t xml:space="preserve"> году в сравнении с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Pr="00FB7036">
        <w:rPr>
          <w:rFonts w:ascii="Times New Roman" w:hAnsi="Times New Roman" w:cs="Times New Roman"/>
          <w:sz w:val="24"/>
          <w:szCs w:val="24"/>
        </w:rPr>
        <w:t xml:space="preserve"> годом по муниципалитету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повысился средний балл по математике (профильный уровень) (2018 г. – 43; 2019 г. – 41; 2020 г. – 47), биологии (2018 г. – 43; 2019 г. – 47; 2020 г. – 52), географии (2018 г. – 60; 2019 г. – 52; 2020 г. – 64), физике (2018 г. – 43; 2019 г. – 43; 2020 г. – 54), химии (2018 г. – 41; 2019 г. –39; 2020 г. – 59), так при минимальной границе по предмету 36 баллов, средний балл по </w:t>
      </w:r>
      <w:proofErr w:type="spellStart"/>
      <w:r w:rsidRPr="00FB7036">
        <w:rPr>
          <w:rFonts w:ascii="Times New Roman" w:hAnsi="Times New Roman" w:cs="Times New Roman"/>
          <w:i/>
          <w:iCs/>
          <w:sz w:val="24"/>
          <w:szCs w:val="24"/>
        </w:rPr>
        <w:t>Чемальскому</w:t>
      </w:r>
      <w:proofErr w:type="spellEnd"/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 району составил 59 б.: самый низкий балл – 47 и самый высокий - 82 б.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   В 2019г. и 2020 г. экзамен по английскому   языку были выбраны 1 и 2 обучающимися соответственно. Результаты ЕГЭ по английскому   языку в 2019 г. – 35 б. и в 2020 г. – 48 б.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Снизился средний балл по русскому языку (2018 г. – 63; 2019 г. – 62; 2020 г. – 61), обществознанию (2018 г. – 52; 2018 г. – 54; 2020 г. – 31), информатике и ИКТ (2018 г. – 38; 2019 г. – 62; 2020 г. – 57), истории (2018 г. – 46; 2019 г. – 63; 2020 г. – 46). 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     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В 2020 году самый низкий средний балл по математике (П) – 18 б., биологии – 18 б. Набрали ниже минимального количества баллов (42 балла) по обществознанию шесть обучающихся (31 % от числа сдававших экзамен), по математике (П) – </w:t>
      </w:r>
      <w:proofErr w:type="gramStart"/>
      <w:r w:rsidRPr="00FB7036">
        <w:rPr>
          <w:rFonts w:ascii="Times New Roman" w:hAnsi="Times New Roman" w:cs="Times New Roman"/>
          <w:i/>
          <w:iCs/>
          <w:sz w:val="24"/>
          <w:szCs w:val="24"/>
        </w:rPr>
        <w:t>два  обучающихся</w:t>
      </w:r>
      <w:proofErr w:type="gramEnd"/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 ( 10 % от числа сдававших экзамен), по биологии, истории  и английскому языку – по одному обучающемуся (10%, 14%  и 50% соответственно от числа сдававших экзамен).</w:t>
      </w:r>
    </w:p>
    <w:p w:rsidR="00C12F4D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 </w:t>
      </w:r>
      <w:r w:rsidRPr="00FB7036">
        <w:rPr>
          <w:rFonts w:ascii="Times New Roman" w:hAnsi="Times New Roman" w:cs="Times New Roman"/>
          <w:b/>
          <w:bCs/>
          <w:sz w:val="24"/>
          <w:szCs w:val="24"/>
        </w:rPr>
        <w:t>Доля выпускников, получивших по результатам ЕГЭ высокие баллы (от 81 до 100)</w:t>
      </w:r>
    </w:p>
    <w:tbl>
      <w:tblPr>
        <w:tblStyle w:val="af0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3081"/>
        <w:gridCol w:w="2370"/>
        <w:gridCol w:w="1833"/>
        <w:gridCol w:w="2133"/>
      </w:tblGrid>
      <w:tr w:rsidR="00FB7036" w:rsidRPr="00FB7036" w:rsidTr="00AC104C">
        <w:tc>
          <w:tcPr>
            <w:tcW w:w="3081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70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обучающихся от </w:t>
            </w: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числа сдававших </w:t>
            </w: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экзамен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 </w:t>
            </w: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обучающихся, </w:t>
            </w: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чел.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Наивысший балл</w:t>
            </w:r>
          </w:p>
        </w:tc>
      </w:tr>
      <w:tr w:rsidR="00FB7036" w:rsidRPr="00FB7036" w:rsidTr="00AC104C">
        <w:tc>
          <w:tcPr>
            <w:tcW w:w="3081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2370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96 (1 человек)</w:t>
            </w:r>
          </w:p>
        </w:tc>
      </w:tr>
      <w:tr w:rsidR="00FB7036" w:rsidRPr="00FB7036" w:rsidTr="00AC104C">
        <w:tc>
          <w:tcPr>
            <w:tcW w:w="3081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2370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</w:t>
            </w:r>
          </w:p>
        </w:tc>
      </w:tr>
      <w:tr w:rsidR="00FB7036" w:rsidRPr="00FB7036" w:rsidTr="00AC104C">
        <w:tc>
          <w:tcPr>
            <w:tcW w:w="3081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Информатика и ИКТ</w:t>
            </w:r>
          </w:p>
        </w:tc>
        <w:tc>
          <w:tcPr>
            <w:tcW w:w="2370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</w:t>
            </w:r>
          </w:p>
        </w:tc>
      </w:tr>
      <w:tr w:rsidR="00FB7036" w:rsidRPr="00FB7036" w:rsidTr="00AC104C">
        <w:tc>
          <w:tcPr>
            <w:tcW w:w="3081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2370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</w:t>
            </w:r>
          </w:p>
        </w:tc>
      </w:tr>
      <w:tr w:rsidR="00FB7036" w:rsidRPr="00FB7036" w:rsidTr="00AC104C">
        <w:tc>
          <w:tcPr>
            <w:tcW w:w="3081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Математика (профильный </w:t>
            </w: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уровень)</w:t>
            </w:r>
          </w:p>
        </w:tc>
        <w:tc>
          <w:tcPr>
            <w:tcW w:w="2370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</w:t>
            </w:r>
          </w:p>
        </w:tc>
      </w:tr>
      <w:tr w:rsidR="00FB7036" w:rsidRPr="00FB7036" w:rsidTr="00AC104C">
        <w:tc>
          <w:tcPr>
            <w:tcW w:w="3081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dxa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FB7036" w:rsidRPr="00FB7036" w:rsidRDefault="00FB7036" w:rsidP="00FB7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AC104C" w:rsidRDefault="00FB7036" w:rsidP="00AC10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 xml:space="preserve">Итоги государственной итоговой аттестации за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>2017/2018, 2018/2019, 2019/2020</w:t>
      </w:r>
      <w:r w:rsidRPr="00FB70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7036">
        <w:rPr>
          <w:rFonts w:ascii="Times New Roman" w:hAnsi="Times New Roman" w:cs="Times New Roman"/>
          <w:b/>
          <w:bCs/>
          <w:sz w:val="24"/>
          <w:szCs w:val="24"/>
        </w:rPr>
        <w:br/>
        <w:t>учебные годы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A7369A" wp14:editId="3DE66D37">
            <wp:extent cx="5705475" cy="34194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Default="00FB7036" w:rsidP="00FB70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>Сравнительная таблица результатов государственной итоговой аттестации обучающихся 11-х классов (в формате ЕГЭ)</w:t>
      </w:r>
    </w:p>
    <w:p w:rsidR="00AC104C" w:rsidRPr="00FB7036" w:rsidRDefault="00AC104C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4"/>
        <w:gridCol w:w="5427"/>
        <w:gridCol w:w="1806"/>
      </w:tblGrid>
      <w:tr w:rsidR="00FB7036" w:rsidRPr="00FB7036" w:rsidTr="00302BE0">
        <w:trPr>
          <w:trHeight w:val="299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(базовый/профильный уровни)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FB7036" w:rsidRPr="00FB7036" w:rsidTr="00302BE0">
        <w:trPr>
          <w:trHeight w:val="299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2017–2018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15/43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</w:t>
            </w:r>
          </w:p>
        </w:tc>
      </w:tr>
      <w:tr w:rsidR="00FB7036" w:rsidRPr="00FB7036" w:rsidTr="00302BE0">
        <w:trPr>
          <w:trHeight w:val="299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2018–2019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14/41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</w:t>
            </w:r>
          </w:p>
        </w:tc>
      </w:tr>
      <w:tr w:rsidR="00FB7036" w:rsidRPr="00FB7036" w:rsidTr="00302BE0">
        <w:trPr>
          <w:trHeight w:val="299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2019–2020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0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</w:t>
            </w:r>
          </w:p>
        </w:tc>
      </w:tr>
      <w:tr w:rsidR="00FB7036" w:rsidRPr="00FB7036" w:rsidTr="00302BE0">
        <w:trPr>
          <w:trHeight w:val="1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7036" w:rsidRPr="00FB7036" w:rsidRDefault="00FB7036" w:rsidP="00FB703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    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Результаты ЕГЭ по математике (профильный уровень) по сравнению с 2018/2019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учебным годом понизились. 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     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t xml:space="preserve">Все обучающиеся успешно закончили учебный год и получили аттестаты.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br/>
        <w:t xml:space="preserve">Количество обучающихся, получивших в 2019–2020 учебном году аттестат о среднем общем образовании с отличием, – четыре человека, что составило 7 %  от </w:t>
      </w:r>
      <w:r w:rsidRPr="00FB7036">
        <w:rPr>
          <w:rFonts w:ascii="Times New Roman" w:hAnsi="Times New Roman" w:cs="Times New Roman"/>
          <w:i/>
          <w:iCs/>
          <w:sz w:val="24"/>
          <w:szCs w:val="24"/>
        </w:rPr>
        <w:br/>
        <w:t>общей численности выпускников.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         </w:t>
      </w:r>
    </w:p>
    <w:p w:rsidR="00FB7036" w:rsidRDefault="00FB7036" w:rsidP="00FB703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7036">
        <w:rPr>
          <w:rFonts w:ascii="Times New Roman" w:hAnsi="Times New Roman" w:cs="Times New Roman"/>
          <w:b/>
          <w:bCs/>
          <w:sz w:val="24"/>
          <w:szCs w:val="24"/>
        </w:rPr>
        <w:t>По результатам прохождения итоговой аттестации б</w:t>
      </w:r>
      <w:r w:rsidR="00616272">
        <w:rPr>
          <w:rFonts w:ascii="Times New Roman" w:hAnsi="Times New Roman" w:cs="Times New Roman"/>
          <w:b/>
          <w:bCs/>
          <w:sz w:val="24"/>
          <w:szCs w:val="24"/>
        </w:rPr>
        <w:t>ыли даны следующие рекомендации:</w:t>
      </w:r>
    </w:p>
    <w:p w:rsidR="00616272" w:rsidRPr="00FB7036" w:rsidRDefault="00616272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7036">
        <w:rPr>
          <w:rFonts w:ascii="Times New Roman" w:hAnsi="Times New Roman" w:cs="Times New Roman"/>
          <w:i/>
          <w:iCs/>
          <w:sz w:val="24"/>
          <w:szCs w:val="24"/>
        </w:rPr>
        <w:lastRenderedPageBreak/>
        <w:t>1. Обратить внимание на подготовку по всем дисциплинам. Сравнить результаты пробных ЕГЭ с результатами ЕГЭ, с последующим анализом типичных ошибок на заседаниях предметных методических объединений.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i/>
          <w:iCs/>
          <w:sz w:val="24"/>
          <w:szCs w:val="24"/>
        </w:rPr>
        <w:t>2. Рекомендовать учителям математики, истории и обществознания пройти обучение на курсах подготовки к ЕГЭ.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i/>
          <w:iCs/>
          <w:sz w:val="24"/>
          <w:szCs w:val="24"/>
        </w:rPr>
        <w:t>3. Усилить контроль за обучающимися группы риска.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036">
        <w:rPr>
          <w:rFonts w:ascii="Times New Roman" w:hAnsi="Times New Roman" w:cs="Times New Roman"/>
          <w:b/>
          <w:sz w:val="24"/>
          <w:szCs w:val="24"/>
        </w:rPr>
        <w:t xml:space="preserve">          Вывод: </w:t>
      </w:r>
    </w:p>
    <w:p w:rsidR="00FB7036" w:rsidRPr="00FB7036" w:rsidRDefault="00616272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B7036" w:rsidRPr="00FB7036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 w:rsidR="00FB7036"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="00FB7036" w:rsidRPr="00FB7036">
        <w:rPr>
          <w:rFonts w:ascii="Times New Roman" w:hAnsi="Times New Roman" w:cs="Times New Roman"/>
          <w:sz w:val="24"/>
          <w:szCs w:val="24"/>
        </w:rPr>
        <w:t xml:space="preserve"> района сформированы необходимые условия, обеспечивающие развитие и доступность общего образования. Но имеются проблемы, которые необходимо решать: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-  неполная обеспеченность общеобразовательных организаций высококвалифицированными специалистами;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- «текучесть» кадров;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- низкая мотивация педагогических работников к профессиональному росту (повышение квалификации, участие в профессиональных конкурсах, прохождение аттестации для получения квалификационных категорий);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 - низкая мотивация обучающихся в результатах своего обучения, к участию в олимпиадах, предметных, образовательных конкурсах и т.д.;</w:t>
      </w:r>
    </w:p>
    <w:p w:rsid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- недостаточный уровень психолого-педагогического сопровождения обучающихся и педагогов, обусловленное дефицитом узких специалистов: педагогов-психологов, логопедов, дефектологов. </w:t>
      </w:r>
    </w:p>
    <w:p w:rsidR="00B478DE" w:rsidRPr="00FB7036" w:rsidRDefault="00B478DE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Pr="00FB7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036" w:rsidRPr="00FB7036" w:rsidRDefault="00B478DE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B7036" w:rsidRPr="00FB7036">
        <w:rPr>
          <w:rFonts w:ascii="Times New Roman" w:hAnsi="Times New Roman" w:cs="Times New Roman"/>
          <w:sz w:val="24"/>
          <w:szCs w:val="24"/>
        </w:rPr>
        <w:t>Для решения выше обозначенных дефицитов, что является непосредственным условием повышения качества образования, необходимо решать: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1.  на муниципальном уровне</w:t>
      </w:r>
      <w:r w:rsidR="00B478DE">
        <w:rPr>
          <w:rFonts w:ascii="Times New Roman" w:hAnsi="Times New Roman" w:cs="Times New Roman"/>
          <w:sz w:val="24"/>
          <w:szCs w:val="24"/>
        </w:rPr>
        <w:t>,</w:t>
      </w:r>
      <w:r w:rsidRPr="00FB7036">
        <w:rPr>
          <w:rFonts w:ascii="Times New Roman" w:hAnsi="Times New Roman" w:cs="Times New Roman"/>
          <w:sz w:val="24"/>
          <w:szCs w:val="24"/>
        </w:rPr>
        <w:t xml:space="preserve"> на уровне сельского поселения, на уровне образовательной организации</w:t>
      </w:r>
      <w:r w:rsidR="00B478DE">
        <w:rPr>
          <w:rFonts w:ascii="Times New Roman" w:hAnsi="Times New Roman" w:cs="Times New Roman"/>
          <w:sz w:val="24"/>
          <w:szCs w:val="24"/>
        </w:rPr>
        <w:t xml:space="preserve"> решать</w:t>
      </w:r>
      <w:r w:rsidRPr="00FB70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- вопрос обеспечения жильем, земельным участком для строительства жилья, педагогам как работающим, так и молодым специалистам, пожелавшим приехать работать в сельскую школу;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- м</w:t>
      </w:r>
      <w:r w:rsidR="00B478DE">
        <w:rPr>
          <w:rFonts w:ascii="Times New Roman" w:hAnsi="Times New Roman" w:cs="Times New Roman"/>
          <w:sz w:val="24"/>
          <w:szCs w:val="24"/>
        </w:rPr>
        <w:t>атериально стимулировать труд</w:t>
      </w:r>
      <w:r w:rsidRPr="00FB7036">
        <w:rPr>
          <w:rFonts w:ascii="Times New Roman" w:hAnsi="Times New Roman" w:cs="Times New Roman"/>
          <w:sz w:val="24"/>
          <w:szCs w:val="24"/>
        </w:rPr>
        <w:t xml:space="preserve"> учителя.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2. отделу образования администрации:</w:t>
      </w:r>
    </w:p>
    <w:p w:rsid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- систематизировать работу в управлении качеством образования путем глубокого и системного анализа участия образовательных организаций в мониторинговых исследованиях, сравнения внутренних оценок с внешними на основании единой системы оценки качества образования, использования отчета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учреждений, выстраивать механизмы управления качеством образования.</w:t>
      </w:r>
    </w:p>
    <w:p w:rsidR="00B478DE" w:rsidRPr="00FB7036" w:rsidRDefault="00B478DE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3. муниципальному казенному учреждению «Центр обеспечения деятельности отдела образования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Чемальского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района»: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- на основании анализов образовательной деятельности муниципальных учреждений систематизировать работу по оказанию адресной методической помощи образовательным организациям, в том числе школам с низкими образовательными ресурсами;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- руководствоваться результатами МПР, РПР, ВПР, ГИА и т.д.;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- совершенствовать методическую работу по оказанию помощи учителям при подготовке обучающихся к предметным олимпиадам, конкурсам и т.д. путем совершенствования работы методических объединений учителей-</w:t>
      </w:r>
      <w:proofErr w:type="gramStart"/>
      <w:r w:rsidRPr="00FB7036">
        <w:rPr>
          <w:rFonts w:ascii="Times New Roman" w:hAnsi="Times New Roman" w:cs="Times New Roman"/>
          <w:sz w:val="24"/>
          <w:szCs w:val="24"/>
        </w:rPr>
        <w:t>предметников ;</w:t>
      </w:r>
      <w:proofErr w:type="gramEnd"/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lastRenderedPageBreak/>
        <w:t>- разработать совместно со школами систему подготовки выпускников к государственной итоговой аттестации, учитывая профессиональную ориентацию выпускников;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>- при планировании курсов повышения квалификации учителей-предметников учитывать результаты государственной итоговой аттестации обучающихся, мотивировать педагогов на выбор программы повышения квалификации, ориентированной на индивидуальные образовательные потребности каждого педагога;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 - направить работу образовательных организаций, всех органов профилактики и защиты прав детей на повышение уровня ответственности родителей за создание необходимых условий обучения;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7036">
        <w:rPr>
          <w:rFonts w:ascii="Times New Roman" w:hAnsi="Times New Roman" w:cs="Times New Roman"/>
          <w:sz w:val="24"/>
          <w:szCs w:val="24"/>
        </w:rPr>
        <w:t xml:space="preserve">- содействовать </w:t>
      </w:r>
      <w:proofErr w:type="spellStart"/>
      <w:r w:rsidRPr="00FB7036">
        <w:rPr>
          <w:rFonts w:ascii="Times New Roman" w:hAnsi="Times New Roman" w:cs="Times New Roman"/>
          <w:sz w:val="24"/>
          <w:szCs w:val="24"/>
        </w:rPr>
        <w:t>образовтельным</w:t>
      </w:r>
      <w:proofErr w:type="spellEnd"/>
      <w:r w:rsidRPr="00FB7036">
        <w:rPr>
          <w:rFonts w:ascii="Times New Roman" w:hAnsi="Times New Roman" w:cs="Times New Roman"/>
          <w:sz w:val="24"/>
          <w:szCs w:val="24"/>
        </w:rPr>
        <w:t xml:space="preserve"> организациям при создании условий для получения доступного качественного общего образования детьми с ОВЗ и детьми-инвалидами.</w:t>
      </w: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7036" w:rsidRPr="00FB7036" w:rsidRDefault="00FB7036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3B94" w:rsidRPr="00A2044F" w:rsidRDefault="00AD3B94" w:rsidP="00FB70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D3B94" w:rsidRPr="00A2044F" w:rsidSect="00C12F4D">
      <w:pgSz w:w="11906" w:h="16838"/>
      <w:pgMar w:top="709" w:right="1021" w:bottom="127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5CF3"/>
    <w:multiLevelType w:val="multilevel"/>
    <w:tmpl w:val="4948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C37BC"/>
    <w:multiLevelType w:val="hybridMultilevel"/>
    <w:tmpl w:val="4EAEBBE8"/>
    <w:lvl w:ilvl="0" w:tplc="EFAA0970">
      <w:start w:val="4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8C03EAC"/>
    <w:multiLevelType w:val="hybridMultilevel"/>
    <w:tmpl w:val="7CFA2244"/>
    <w:lvl w:ilvl="0" w:tplc="ED5C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5A30D2"/>
    <w:multiLevelType w:val="hybridMultilevel"/>
    <w:tmpl w:val="AE580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4B043C"/>
    <w:multiLevelType w:val="hybridMultilevel"/>
    <w:tmpl w:val="8F8C70BE"/>
    <w:lvl w:ilvl="0" w:tplc="4B903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C91750"/>
    <w:multiLevelType w:val="hybridMultilevel"/>
    <w:tmpl w:val="F702B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71EDB"/>
    <w:multiLevelType w:val="multilevel"/>
    <w:tmpl w:val="E60E5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B8414D"/>
    <w:multiLevelType w:val="hybridMultilevel"/>
    <w:tmpl w:val="F254004C"/>
    <w:lvl w:ilvl="0" w:tplc="CDE8EC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A871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425D0A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92B0C0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6A0C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6D7E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62F6A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E2CBC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804B58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C77E6B"/>
    <w:multiLevelType w:val="hybridMultilevel"/>
    <w:tmpl w:val="2F3EB6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B6710"/>
    <w:multiLevelType w:val="multilevel"/>
    <w:tmpl w:val="1B9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D22A3C"/>
    <w:multiLevelType w:val="hybridMultilevel"/>
    <w:tmpl w:val="12D82F44"/>
    <w:lvl w:ilvl="0" w:tplc="B8B6C6F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965FD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74039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2A042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0117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0F89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AC5A4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D0F58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66EF6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5B3640"/>
    <w:multiLevelType w:val="hybridMultilevel"/>
    <w:tmpl w:val="9670E454"/>
    <w:lvl w:ilvl="0" w:tplc="F2487D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90D99"/>
    <w:multiLevelType w:val="multilevel"/>
    <w:tmpl w:val="9B7E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514A46"/>
    <w:multiLevelType w:val="hybridMultilevel"/>
    <w:tmpl w:val="D4762BAC"/>
    <w:lvl w:ilvl="0" w:tplc="3920DE9E">
      <w:start w:val="1"/>
      <w:numFmt w:val="decimal"/>
      <w:lvlText w:val="%1."/>
      <w:lvlJc w:val="left"/>
      <w:pPr>
        <w:ind w:left="102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0E2BF8"/>
    <w:multiLevelType w:val="hybridMultilevel"/>
    <w:tmpl w:val="1EF2844E"/>
    <w:lvl w:ilvl="0" w:tplc="42C60904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F00069C"/>
    <w:multiLevelType w:val="multilevel"/>
    <w:tmpl w:val="6AAA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5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12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89"/>
    <w:rsid w:val="00087E86"/>
    <w:rsid w:val="000B0D3E"/>
    <w:rsid w:val="000F4FD5"/>
    <w:rsid w:val="00150C1C"/>
    <w:rsid w:val="001A1140"/>
    <w:rsid w:val="003529D0"/>
    <w:rsid w:val="004F7822"/>
    <w:rsid w:val="00564DB8"/>
    <w:rsid w:val="005C6F9A"/>
    <w:rsid w:val="00616272"/>
    <w:rsid w:val="00720DD2"/>
    <w:rsid w:val="008A08BA"/>
    <w:rsid w:val="008A3669"/>
    <w:rsid w:val="00A2044F"/>
    <w:rsid w:val="00AC104C"/>
    <w:rsid w:val="00AD3B94"/>
    <w:rsid w:val="00AF6FB6"/>
    <w:rsid w:val="00B03707"/>
    <w:rsid w:val="00B478DE"/>
    <w:rsid w:val="00B72B41"/>
    <w:rsid w:val="00BA4EE8"/>
    <w:rsid w:val="00C12F4D"/>
    <w:rsid w:val="00C413A7"/>
    <w:rsid w:val="00D36180"/>
    <w:rsid w:val="00D528DB"/>
    <w:rsid w:val="00E90031"/>
    <w:rsid w:val="00EA32A2"/>
    <w:rsid w:val="00F37252"/>
    <w:rsid w:val="00F62789"/>
    <w:rsid w:val="00F74967"/>
    <w:rsid w:val="00FB7036"/>
    <w:rsid w:val="00FC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33A91"/>
  <w15:chartTrackingRefBased/>
  <w15:docId w15:val="{B4012B0B-FA95-46B0-AE01-6ACEDFB9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789"/>
  </w:style>
  <w:style w:type="paragraph" w:styleId="1">
    <w:name w:val="heading 1"/>
    <w:basedOn w:val="a"/>
    <w:next w:val="a"/>
    <w:link w:val="10"/>
    <w:uiPriority w:val="9"/>
    <w:qFormat/>
    <w:rsid w:val="00F627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7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62789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27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627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7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278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F6278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278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6278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F627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link w:val="a4"/>
    <w:uiPriority w:val="1"/>
    <w:qFormat/>
    <w:rsid w:val="00F627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F62789"/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link w:val="11"/>
    <w:rsid w:val="00F6278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62789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8"/>
      <w:szCs w:val="18"/>
    </w:rPr>
  </w:style>
  <w:style w:type="paragraph" w:styleId="a5">
    <w:name w:val="Normal (Web)"/>
    <w:basedOn w:val="a"/>
    <w:uiPriority w:val="99"/>
    <w:rsid w:val="00F6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F627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uiPriority w:val="99"/>
    <w:rsid w:val="00F62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F627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627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6278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6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F627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F62789"/>
    <w:rPr>
      <w:rFonts w:ascii="Calibri" w:eastAsia="Times New Roman" w:hAnsi="Calibri" w:cs="Times New Roman"/>
    </w:rPr>
  </w:style>
  <w:style w:type="paragraph" w:styleId="ac">
    <w:name w:val="Body Text"/>
    <w:basedOn w:val="a"/>
    <w:link w:val="ad"/>
    <w:uiPriority w:val="99"/>
    <w:unhideWhenUsed/>
    <w:rsid w:val="00F6278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62789"/>
  </w:style>
  <w:style w:type="paragraph" w:customStyle="1" w:styleId="Default">
    <w:name w:val="Default"/>
    <w:rsid w:val="00F62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2789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F627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">
    <w:name w:val="TableGrid"/>
    <w:rsid w:val="00F627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rt-postheadericon">
    <w:name w:val="art-postheadericon"/>
    <w:basedOn w:val="a0"/>
    <w:rsid w:val="00F62789"/>
  </w:style>
  <w:style w:type="character" w:styleId="af1">
    <w:name w:val="Strong"/>
    <w:basedOn w:val="a0"/>
    <w:uiPriority w:val="22"/>
    <w:qFormat/>
    <w:rsid w:val="00F62789"/>
    <w:rPr>
      <w:b/>
      <w:bCs/>
    </w:rPr>
  </w:style>
  <w:style w:type="character" w:styleId="af2">
    <w:name w:val="Hyperlink"/>
    <w:basedOn w:val="a0"/>
    <w:uiPriority w:val="99"/>
    <w:unhideWhenUsed/>
    <w:rsid w:val="00F62789"/>
    <w:rPr>
      <w:color w:val="0000FF"/>
      <w:u w:val="single"/>
    </w:rPr>
  </w:style>
  <w:style w:type="character" w:customStyle="1" w:styleId="a2alabel">
    <w:name w:val="a2a_label"/>
    <w:basedOn w:val="a0"/>
    <w:rsid w:val="00F6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znezya.chemal-oo.ru/" TargetMode="External"/><Relationship Id="rId13" Type="http://schemas.openxmlformats.org/officeDocument/2006/relationships/hyperlink" Target="http://kuyus.chemal-oo.ru/" TargetMode="External"/><Relationship Id="rId18" Type="http://schemas.openxmlformats.org/officeDocument/2006/relationships/hyperlink" Target="http://chaika.chemal-o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ort.chemal-oo.ru/" TargetMode="External"/><Relationship Id="rId7" Type="http://schemas.openxmlformats.org/officeDocument/2006/relationships/hyperlink" Target="http://beshpeltir.chemal-oo.ru/" TargetMode="External"/><Relationship Id="rId12" Type="http://schemas.openxmlformats.org/officeDocument/2006/relationships/hyperlink" Target="http://ayula.chemal-oo.ru/" TargetMode="External"/><Relationship Id="rId17" Type="http://schemas.openxmlformats.org/officeDocument/2006/relationships/hyperlink" Target="http://medvegonok.chemal-oo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roktoi.chemal-oo.ru/" TargetMode="External"/><Relationship Id="rId20" Type="http://schemas.openxmlformats.org/officeDocument/2006/relationships/hyperlink" Target="http://domtvorchestva.sibnethos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nos.chemal-oo.ru/" TargetMode="External"/><Relationship Id="rId11" Type="http://schemas.openxmlformats.org/officeDocument/2006/relationships/hyperlink" Target="http://elikmanar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landa.chemal-oo.ru/" TargetMode="External"/><Relationship Id="rId23" Type="http://schemas.openxmlformats.org/officeDocument/2006/relationships/chart" Target="charts/chart2.xml"/><Relationship Id="rId10" Type="http://schemas.openxmlformats.org/officeDocument/2006/relationships/hyperlink" Target="http://www.cheposhshcola.ru/" TargetMode="External"/><Relationship Id="rId19" Type="http://schemas.openxmlformats.org/officeDocument/2006/relationships/hyperlink" Target="http://ulibka.chemal-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chemal.ru/" TargetMode="External"/><Relationship Id="rId14" Type="http://schemas.openxmlformats.org/officeDocument/2006/relationships/hyperlink" Target="http://edigan.chemal-oo.ru/" TargetMode="External"/><Relationship Id="rId22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</c:v>
                </c:pt>
                <c:pt idx="1">
                  <c:v>30</c:v>
                </c:pt>
                <c:pt idx="2">
                  <c:v>8</c:v>
                </c:pt>
                <c:pt idx="3">
                  <c:v>17</c:v>
                </c:pt>
                <c:pt idx="4">
                  <c:v>2</c:v>
                </c:pt>
                <c:pt idx="5">
                  <c:v>11</c:v>
                </c:pt>
                <c:pt idx="6">
                  <c:v>7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009-4914-9A17-FC15BEAE04D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</c:v>
                </c:pt>
                <c:pt idx="1">
                  <c:v>24</c:v>
                </c:pt>
                <c:pt idx="2">
                  <c:v>1</c:v>
                </c:pt>
                <c:pt idx="3">
                  <c:v>8</c:v>
                </c:pt>
                <c:pt idx="4">
                  <c:v>2</c:v>
                </c:pt>
                <c:pt idx="5">
                  <c:v>8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009-4914-9A17-FC15BEAE04D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Лист1!$A$2:$A$9</c:f>
              <c:strCache>
                <c:ptCount val="8"/>
                <c:pt idx="0">
                  <c:v>Химия</c:v>
                </c:pt>
                <c:pt idx="1">
                  <c:v>Обществознание</c:v>
                </c:pt>
                <c:pt idx="2">
                  <c:v>Информатика</c:v>
                </c:pt>
                <c:pt idx="3">
                  <c:v>Биология</c:v>
                </c:pt>
                <c:pt idx="4">
                  <c:v>География</c:v>
                </c:pt>
                <c:pt idx="5">
                  <c:v>Физика</c:v>
                </c:pt>
                <c:pt idx="6">
                  <c:v>История</c:v>
                </c:pt>
                <c:pt idx="7">
                  <c:v>Английский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</c:v>
                </c:pt>
                <c:pt idx="1">
                  <c:v>19</c:v>
                </c:pt>
                <c:pt idx="2">
                  <c:v>3</c:v>
                </c:pt>
                <c:pt idx="3">
                  <c:v>10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009-4914-9A17-FC15BEAE04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2343296"/>
        <c:axId val="274486688"/>
      </c:barChart>
      <c:catAx>
        <c:axId val="16234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486688"/>
        <c:crosses val="autoZero"/>
        <c:auto val="1"/>
        <c:lblAlgn val="ctr"/>
        <c:lblOffset val="100"/>
        <c:noMultiLvlLbl val="0"/>
      </c:catAx>
      <c:valAx>
        <c:axId val="27448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343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2017-2018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Химия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63</c:v>
                </c:pt>
                <c:pt idx="1">
                  <c:v>43</c:v>
                </c:pt>
                <c:pt idx="2">
                  <c:v>41</c:v>
                </c:pt>
                <c:pt idx="3">
                  <c:v>52</c:v>
                </c:pt>
                <c:pt idx="4">
                  <c:v>38</c:v>
                </c:pt>
                <c:pt idx="5">
                  <c:v>43</c:v>
                </c:pt>
                <c:pt idx="6">
                  <c:v>60</c:v>
                </c:pt>
                <c:pt idx="7">
                  <c:v>43</c:v>
                </c:pt>
                <c:pt idx="8">
                  <c:v>46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6-46CA-AFA8-92464675E99B}"/>
            </c:ext>
          </c:extLst>
        </c:ser>
        <c:ser>
          <c:idx val="1"/>
          <c:order val="1"/>
          <c:tx>
            <c:v>2018-2019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Химия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62</c:v>
                </c:pt>
                <c:pt idx="1">
                  <c:v>41</c:v>
                </c:pt>
                <c:pt idx="2">
                  <c:v>39</c:v>
                </c:pt>
                <c:pt idx="3">
                  <c:v>54</c:v>
                </c:pt>
                <c:pt idx="4">
                  <c:v>62</c:v>
                </c:pt>
                <c:pt idx="5">
                  <c:v>47</c:v>
                </c:pt>
                <c:pt idx="6">
                  <c:v>52</c:v>
                </c:pt>
                <c:pt idx="7">
                  <c:v>43</c:v>
                </c:pt>
                <c:pt idx="8">
                  <c:v>63</c:v>
                </c:pt>
                <c:pt idx="9">
                  <c:v>0</c:v>
                </c:pt>
                <c:pt idx="10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D6-46CA-AFA8-92464675E99B}"/>
            </c:ext>
          </c:extLst>
        </c:ser>
        <c:ser>
          <c:idx val="2"/>
          <c:order val="2"/>
          <c:tx>
            <c:v>2019-2020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Лист1!$A$2:$A$12</c:f>
              <c:strCache>
                <c:ptCount val="11"/>
                <c:pt idx="0">
                  <c:v>русский язык</c:v>
                </c:pt>
                <c:pt idx="1">
                  <c:v>Математика (П)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Информатика и ИКТ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История</c:v>
                </c:pt>
                <c:pt idx="9">
                  <c:v>Химия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61</c:v>
                </c:pt>
                <c:pt idx="1">
                  <c:v>47</c:v>
                </c:pt>
                <c:pt idx="2">
                  <c:v>59</c:v>
                </c:pt>
                <c:pt idx="3">
                  <c:v>50</c:v>
                </c:pt>
                <c:pt idx="4">
                  <c:v>57</c:v>
                </c:pt>
                <c:pt idx="5">
                  <c:v>52</c:v>
                </c:pt>
                <c:pt idx="6">
                  <c:v>64</c:v>
                </c:pt>
                <c:pt idx="7">
                  <c:v>54</c:v>
                </c:pt>
                <c:pt idx="8">
                  <c:v>46</c:v>
                </c:pt>
                <c:pt idx="9">
                  <c:v>59</c:v>
                </c:pt>
                <c:pt idx="10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D6-46CA-AFA8-92464675E9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0722864"/>
        <c:axId val="261932848"/>
      </c:barChart>
      <c:catAx>
        <c:axId val="31072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932848"/>
        <c:crosses val="autoZero"/>
        <c:auto val="1"/>
        <c:lblAlgn val="ctr"/>
        <c:lblOffset val="100"/>
        <c:noMultiLvlLbl val="0"/>
      </c:catAx>
      <c:valAx>
        <c:axId val="261932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22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2C39-E1BA-4911-9B98-BFD8D0A1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3328</Words>
  <Characters>18970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Валерьевна</dc:creator>
  <cp:keywords/>
  <dc:description/>
  <cp:lastModifiedBy>Лариса Валерьевна</cp:lastModifiedBy>
  <cp:revision>3</cp:revision>
  <cp:lastPrinted>2021-04-15T01:17:00Z</cp:lastPrinted>
  <dcterms:created xsi:type="dcterms:W3CDTF">2021-04-14T12:09:00Z</dcterms:created>
  <dcterms:modified xsi:type="dcterms:W3CDTF">2021-04-15T02:10:00Z</dcterms:modified>
</cp:coreProperties>
</file>