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10B" w:rsidRPr="00E8110B" w:rsidRDefault="00E8110B" w:rsidP="00CB6DB7">
      <w:pPr>
        <w:widowControl w:val="0"/>
        <w:spacing w:after="0" w:line="274" w:lineRule="exact"/>
        <w:ind w:left="5812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11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Приложение № 1 </w:t>
      </w: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110B">
        <w:rPr>
          <w:rFonts w:ascii="Times New Roman" w:eastAsia="Times New Roman" w:hAnsi="Times New Roman" w:cs="Times New Roman"/>
          <w:spacing w:val="-1"/>
          <w:sz w:val="24"/>
          <w:szCs w:val="24"/>
        </w:rPr>
        <w:t>к приказу отдела образования</w:t>
      </w: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110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 </w:t>
      </w:r>
      <w:r w:rsidR="00D01D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«11» февраля </w:t>
      </w:r>
      <w:r w:rsidR="008662C2">
        <w:rPr>
          <w:rFonts w:ascii="Times New Roman" w:eastAsia="Times New Roman" w:hAnsi="Times New Roman" w:cs="Times New Roman"/>
          <w:spacing w:val="-1"/>
          <w:sz w:val="24"/>
          <w:szCs w:val="24"/>
        </w:rPr>
        <w:t>2021 г. № 31</w:t>
      </w: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eastAsia="Times New Roman"/>
          <w:spacing w:val="-1"/>
          <w:sz w:val="24"/>
          <w:szCs w:val="24"/>
        </w:rPr>
      </w:pPr>
    </w:p>
    <w:p w:rsidR="00E8110B" w:rsidRPr="00E8110B" w:rsidRDefault="00E8110B" w:rsidP="00E811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общеобразовательных организаций, на базе которых планируется создание и функционирование Центров образования </w:t>
      </w:r>
    </w:p>
    <w:p w:rsidR="00E8110B" w:rsidRPr="00E8110B" w:rsidRDefault="00E8110B" w:rsidP="00E8110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естественно-научной и технологической направленностей «Точка роста» в 2021 году в рамках федерального проекта «Современная школа» национального проекта «Образование» в Республике Алтай</w:t>
      </w:r>
    </w:p>
    <w:p w:rsidR="00E8110B" w:rsidRPr="00E8110B" w:rsidRDefault="00E8110B" w:rsidP="00E8110B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-912" w:tblpY="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3289"/>
        <w:gridCol w:w="2268"/>
        <w:gridCol w:w="1134"/>
        <w:gridCol w:w="1417"/>
      </w:tblGrid>
      <w:tr w:rsidR="00E8110B" w:rsidRPr="00E8110B" w:rsidTr="001B66C7">
        <w:tc>
          <w:tcPr>
            <w:tcW w:w="421" w:type="dxa"/>
          </w:tcPr>
          <w:p w:rsidR="00E8110B" w:rsidRPr="00E8110B" w:rsidRDefault="00E8110B" w:rsidP="00E8110B">
            <w:pPr>
              <w:ind w:right="-1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814" w:type="dxa"/>
          </w:tcPr>
          <w:p w:rsidR="00E8110B" w:rsidRPr="00E8110B" w:rsidRDefault="00E8110B" w:rsidP="00E8110B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Наименова-ние</w:t>
            </w:r>
            <w:proofErr w:type="spellEnd"/>
            <w:proofErr w:type="gramEnd"/>
          </w:p>
          <w:p w:rsidR="00E8110B" w:rsidRPr="00E8110B" w:rsidRDefault="00E8110B" w:rsidP="00E8110B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муниципа-льного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3289" w:type="dxa"/>
          </w:tcPr>
          <w:p w:rsidR="00E8110B" w:rsidRPr="00E8110B" w:rsidRDefault="00E8110B" w:rsidP="00E8110B">
            <w:pPr>
              <w:suppressAutoHyphens/>
              <w:overflowPunct w:val="0"/>
              <w:autoSpaceDE w:val="0"/>
              <w:ind w:left="-8" w:firstLine="8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общеобразовательной организации, на базе которой планируется создание Центра «Точка роста»</w:t>
            </w:r>
          </w:p>
        </w:tc>
        <w:tc>
          <w:tcPr>
            <w:tcW w:w="2268" w:type="dxa"/>
          </w:tcPr>
          <w:p w:rsidR="00E8110B" w:rsidRPr="00E8110B" w:rsidRDefault="00E8110B" w:rsidP="00E8110B">
            <w:pPr>
              <w:ind w:firstLine="1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Юридический адрес </w:t>
            </w:r>
            <w:proofErr w:type="spellStart"/>
            <w:proofErr w:type="gram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общеобразова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-тельной</w:t>
            </w:r>
            <w:proofErr w:type="gram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организации </w:t>
            </w:r>
          </w:p>
          <w:p w:rsidR="00E8110B" w:rsidRPr="00E8110B" w:rsidRDefault="00E8110B" w:rsidP="00E8110B">
            <w:pPr>
              <w:ind w:left="1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(по уставу)</w:t>
            </w:r>
          </w:p>
        </w:tc>
        <w:tc>
          <w:tcPr>
            <w:tcW w:w="1134" w:type="dxa"/>
          </w:tcPr>
          <w:p w:rsidR="00E8110B" w:rsidRPr="00E8110B" w:rsidRDefault="00E8110B" w:rsidP="00E8110B">
            <w:pPr>
              <w:ind w:left="-98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Числен-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ность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обу-чающихся</w:t>
            </w:r>
            <w:proofErr w:type="spellEnd"/>
          </w:p>
        </w:tc>
        <w:tc>
          <w:tcPr>
            <w:tcW w:w="1417" w:type="dxa"/>
          </w:tcPr>
          <w:p w:rsidR="00E8110B" w:rsidRPr="00E8110B" w:rsidRDefault="00E8110B" w:rsidP="00E8110B">
            <w:pPr>
              <w:ind w:left="-47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Мало-комплект-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ная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(да/нет,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количе-ство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классов-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комплек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-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тов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</w:tr>
      <w:tr w:rsidR="00E8110B" w:rsidRPr="00E8110B" w:rsidTr="001B66C7">
        <w:tc>
          <w:tcPr>
            <w:tcW w:w="421" w:type="dxa"/>
          </w:tcPr>
          <w:p w:rsidR="00E8110B" w:rsidRPr="00E8110B" w:rsidRDefault="00E8110B" w:rsidP="00E8110B">
            <w:pPr>
              <w:ind w:right="-1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</w:tcPr>
          <w:p w:rsidR="00E8110B" w:rsidRPr="00E8110B" w:rsidRDefault="00E8110B" w:rsidP="00E8110B">
            <w:pPr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89" w:type="dxa"/>
          </w:tcPr>
          <w:p w:rsidR="00E8110B" w:rsidRPr="00E8110B" w:rsidRDefault="00E8110B" w:rsidP="00E8110B">
            <w:pPr>
              <w:ind w:hanging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Муниципальное общеобразовательное учреждение «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Бешпельтирская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средняя общеобразовательная школа им. Н.Н.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Суразаковой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»;</w:t>
            </w:r>
          </w:p>
        </w:tc>
        <w:tc>
          <w:tcPr>
            <w:tcW w:w="2268" w:type="dxa"/>
          </w:tcPr>
          <w:p w:rsidR="00E8110B" w:rsidRPr="00E8110B" w:rsidRDefault="00E8110B" w:rsidP="00E8110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649233, Республика Алтай,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район,</w:t>
            </w:r>
          </w:p>
          <w:p w:rsidR="00E8110B" w:rsidRPr="00E8110B" w:rsidRDefault="00E8110B" w:rsidP="00E8110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Бешпельтир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,</w:t>
            </w:r>
          </w:p>
          <w:p w:rsidR="00E8110B" w:rsidRPr="00E8110B" w:rsidRDefault="00E8110B" w:rsidP="00E8110B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ул. Центральная, 31</w:t>
            </w:r>
          </w:p>
        </w:tc>
        <w:tc>
          <w:tcPr>
            <w:tcW w:w="1134" w:type="dxa"/>
          </w:tcPr>
          <w:p w:rsidR="00E8110B" w:rsidRPr="00E8110B" w:rsidRDefault="00E8110B" w:rsidP="00E8110B">
            <w:pPr>
              <w:ind w:left="3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E8110B" w:rsidRPr="00E8110B" w:rsidRDefault="00E8110B" w:rsidP="00E8110B">
            <w:pPr>
              <w:ind w:left="360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Да</w:t>
            </w:r>
          </w:p>
          <w:p w:rsidR="00E8110B" w:rsidRPr="00E8110B" w:rsidRDefault="00E8110B" w:rsidP="00E8110B">
            <w:pPr>
              <w:ind w:left="3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11 классов - комплектов</w:t>
            </w:r>
          </w:p>
        </w:tc>
      </w:tr>
      <w:tr w:rsidR="00E8110B" w:rsidRPr="00E8110B" w:rsidTr="001B66C7">
        <w:tc>
          <w:tcPr>
            <w:tcW w:w="421" w:type="dxa"/>
          </w:tcPr>
          <w:p w:rsidR="00E8110B" w:rsidRPr="00E8110B" w:rsidRDefault="00E8110B" w:rsidP="00E8110B">
            <w:pPr>
              <w:ind w:right="-1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E8110B" w:rsidRPr="00E8110B" w:rsidRDefault="00E8110B" w:rsidP="00E8110B">
            <w:pPr>
              <w:ind w:left="34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289" w:type="dxa"/>
          </w:tcPr>
          <w:p w:rsidR="00E8110B" w:rsidRPr="00E8110B" w:rsidRDefault="00E8110B" w:rsidP="00E8110B">
            <w:pPr>
              <w:ind w:hanging="2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Муниципальное общеобразовательное учреждение «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Узнезинская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средняя общеобразовательная школа»;</w:t>
            </w:r>
          </w:p>
        </w:tc>
        <w:tc>
          <w:tcPr>
            <w:tcW w:w="2268" w:type="dxa"/>
          </w:tcPr>
          <w:p w:rsidR="00E8110B" w:rsidRPr="00E8110B" w:rsidRDefault="00E8110B" w:rsidP="00E8110B">
            <w:pPr>
              <w:ind w:left="3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649232, Республика Алтай,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Чемальский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Узнезя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Мартакова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1134" w:type="dxa"/>
          </w:tcPr>
          <w:p w:rsidR="00E8110B" w:rsidRPr="00E8110B" w:rsidRDefault="00E8110B" w:rsidP="00E8110B">
            <w:pPr>
              <w:ind w:left="36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E8110B" w:rsidRPr="00E8110B" w:rsidRDefault="00E8110B" w:rsidP="00E8110B">
            <w:pPr>
              <w:ind w:left="3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Да</w:t>
            </w:r>
          </w:p>
          <w:p w:rsidR="00E8110B" w:rsidRPr="00E8110B" w:rsidRDefault="00E8110B" w:rsidP="00E8110B">
            <w:pPr>
              <w:ind w:left="34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</w:rPr>
              <w:t>11 классов- комплектов</w:t>
            </w:r>
          </w:p>
        </w:tc>
      </w:tr>
    </w:tbl>
    <w:p w:rsidR="00E8110B" w:rsidRPr="00E8110B" w:rsidRDefault="00E8110B" w:rsidP="00E8110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E8110B" w:rsidRPr="00E8110B" w:rsidSect="001F48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110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Приложение № 2 </w:t>
      </w: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E8110B">
        <w:rPr>
          <w:rFonts w:ascii="Times New Roman" w:eastAsia="Times New Roman" w:hAnsi="Times New Roman" w:cs="Times New Roman"/>
          <w:spacing w:val="-1"/>
          <w:sz w:val="24"/>
          <w:szCs w:val="24"/>
        </w:rPr>
        <w:t>к приказу отдела образования</w:t>
      </w:r>
      <w:r w:rsidRPr="00E8110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D01DC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                        от «11» февраля </w:t>
      </w:r>
      <w:r w:rsidR="008662C2">
        <w:rPr>
          <w:rFonts w:ascii="Times New Roman" w:eastAsia="Times New Roman" w:hAnsi="Times New Roman" w:cs="Times New Roman"/>
          <w:spacing w:val="-1"/>
          <w:sz w:val="20"/>
          <w:szCs w:val="20"/>
        </w:rPr>
        <w:t>2021 г. № 31</w:t>
      </w: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8110B" w:rsidRPr="00E8110B" w:rsidRDefault="00E8110B" w:rsidP="00E8110B">
      <w:pPr>
        <w:spacing w:before="225" w:after="0" w:line="240" w:lineRule="auto"/>
        <w:ind w:left="772" w:right="79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КОМПЛЕКС </w:t>
      </w:r>
    </w:p>
    <w:p w:rsidR="00E8110B" w:rsidRPr="00E8110B" w:rsidRDefault="00E8110B" w:rsidP="00E8110B">
      <w:pPr>
        <w:spacing w:after="0" w:line="240" w:lineRule="auto"/>
        <w:ind w:left="772" w:right="8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МЕР («ДОРОЖНАЯ КАРТА»)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ЕСТЕСТВЕННО-НАУЧНОЙ, И ТЕХНОЛОГИЧЕСКОЙ НАПРАВЛЕННОСТЕЙ</w:t>
      </w:r>
    </w:p>
    <w:p w:rsidR="00E8110B" w:rsidRPr="00E8110B" w:rsidRDefault="00E8110B" w:rsidP="00E8110B">
      <w:pPr>
        <w:spacing w:before="1" w:after="0" w:line="240" w:lineRule="auto"/>
        <w:ind w:left="771" w:right="8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«ТОЧКА РОСТА»</w:t>
      </w:r>
    </w:p>
    <w:p w:rsidR="00E8110B" w:rsidRPr="00E8110B" w:rsidRDefault="00E8110B" w:rsidP="00E811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612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240"/>
        <w:gridCol w:w="2430"/>
        <w:gridCol w:w="2360"/>
        <w:gridCol w:w="2014"/>
      </w:tblGrid>
      <w:tr w:rsidR="00E8110B" w:rsidRPr="00E8110B" w:rsidTr="001B66C7">
        <w:trPr>
          <w:trHeight w:val="476"/>
        </w:trPr>
        <w:tc>
          <w:tcPr>
            <w:tcW w:w="568" w:type="dxa"/>
          </w:tcPr>
          <w:p w:rsidR="00E8110B" w:rsidRPr="00E8110B" w:rsidRDefault="00E8110B" w:rsidP="00E8110B">
            <w:pPr>
              <w:spacing w:before="92"/>
              <w:ind w:lef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40" w:type="dxa"/>
          </w:tcPr>
          <w:p w:rsidR="00E8110B" w:rsidRPr="00E8110B" w:rsidRDefault="00E8110B" w:rsidP="00E8110B">
            <w:pPr>
              <w:spacing w:before="92"/>
              <w:ind w:left="1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430" w:type="dxa"/>
          </w:tcPr>
          <w:p w:rsidR="00E8110B" w:rsidRPr="00E8110B" w:rsidRDefault="00E8110B" w:rsidP="00E8110B">
            <w:pPr>
              <w:spacing w:before="92"/>
              <w:ind w:left="2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spellEnd"/>
          </w:p>
        </w:tc>
        <w:tc>
          <w:tcPr>
            <w:tcW w:w="2360" w:type="dxa"/>
          </w:tcPr>
          <w:p w:rsidR="00E8110B" w:rsidRPr="00E8110B" w:rsidRDefault="00E8110B" w:rsidP="00E8110B">
            <w:pPr>
              <w:spacing w:before="92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014" w:type="dxa"/>
          </w:tcPr>
          <w:p w:rsidR="00E8110B" w:rsidRPr="00E8110B" w:rsidRDefault="00E8110B" w:rsidP="00E8110B">
            <w:pPr>
              <w:spacing w:before="92"/>
              <w:ind w:left="65" w:right="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</w:t>
            </w:r>
            <w:proofErr w:type="spellEnd"/>
          </w:p>
        </w:tc>
      </w:tr>
      <w:tr w:rsidR="00E8110B" w:rsidRPr="00E8110B" w:rsidTr="001B66C7">
        <w:trPr>
          <w:trHeight w:val="6547"/>
        </w:trPr>
        <w:tc>
          <w:tcPr>
            <w:tcW w:w="568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ind w:left="140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E8110B" w:rsidRPr="00E8110B" w:rsidRDefault="00E8110B" w:rsidP="00E8110B">
            <w:pPr>
              <w:spacing w:before="92"/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8110B" w:rsidRPr="00E8110B" w:rsidRDefault="00E8110B" w:rsidP="00E8110B">
            <w:pPr>
              <w:numPr>
                <w:ilvl w:val="0"/>
                <w:numId w:val="3"/>
              </w:numPr>
              <w:tabs>
                <w:tab w:val="left" w:pos="218"/>
              </w:tabs>
              <w:spacing w:before="1"/>
              <w:ind w:righ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лицо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E8110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составе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</w:t>
            </w:r>
            <w:proofErr w:type="spellEnd"/>
          </w:p>
          <w:p w:rsidR="00E8110B" w:rsidRPr="00E8110B" w:rsidRDefault="00E8110B" w:rsidP="00E8110B">
            <w:pPr>
              <w:ind w:left="37" w:right="24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ведомственного проектного офиса, ответственное за создание и функционирование центров</w:t>
            </w:r>
          </w:p>
          <w:p w:rsidR="00E8110B" w:rsidRPr="00E8110B" w:rsidRDefault="00E8110B" w:rsidP="00E8110B">
            <w:pPr>
              <w:ind w:left="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роста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E8110B" w:rsidRPr="00E8110B" w:rsidRDefault="00E8110B" w:rsidP="00E8110B">
            <w:pPr>
              <w:numPr>
                <w:ilvl w:val="0"/>
                <w:numId w:val="3"/>
              </w:numPr>
              <w:tabs>
                <w:tab w:val="left" w:pos="218"/>
              </w:tabs>
              <w:ind w:right="3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показатели</w:t>
            </w:r>
            <w:r w:rsidRPr="00E8110B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 центров «Точка</w:t>
            </w:r>
            <w:r w:rsidRPr="00E8110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роста»;</w:t>
            </w:r>
          </w:p>
          <w:p w:rsidR="00E8110B" w:rsidRPr="00E8110B" w:rsidRDefault="00E8110B" w:rsidP="00E8110B">
            <w:pPr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типовое Положение о</w:t>
            </w:r>
          </w:p>
          <w:p w:rsidR="00E8110B" w:rsidRPr="00E8110B" w:rsidRDefault="00E8110B" w:rsidP="00E8110B">
            <w:pPr>
              <w:ind w:left="37" w:right="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деятельности Центров «Точка роста» на территории</w:t>
            </w:r>
          </w:p>
          <w:p w:rsidR="00E8110B" w:rsidRPr="00E8110B" w:rsidRDefault="00E8110B" w:rsidP="00E8110B">
            <w:pPr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субъекта Российской Федерации</w:t>
            </w:r>
          </w:p>
          <w:p w:rsidR="00E8110B" w:rsidRPr="00E8110B" w:rsidRDefault="00E8110B" w:rsidP="00E8110B">
            <w:pPr>
              <w:ind w:left="37" w:right="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перечень общеобразовательных организаций, расположенных в сельской местности и малых городах, на базе которых планируется</w:t>
            </w:r>
          </w:p>
          <w:p w:rsidR="00E8110B" w:rsidRPr="00E8110B" w:rsidRDefault="00E8110B" w:rsidP="00E8110B">
            <w:pPr>
              <w:ind w:left="37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</w:t>
            </w:r>
            <w:proofErr w:type="spellEnd"/>
            <w:proofErr w:type="gram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Центров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роста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30" w:type="dxa"/>
          </w:tcPr>
          <w:p w:rsidR="00E8110B" w:rsidRPr="00E8110B" w:rsidRDefault="00E8110B" w:rsidP="00E8110B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Отдел образования администрации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Чемальского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района</w:t>
            </w:r>
          </w:p>
        </w:tc>
        <w:tc>
          <w:tcPr>
            <w:tcW w:w="2360" w:type="dxa"/>
          </w:tcPr>
          <w:p w:rsidR="00E8110B" w:rsidRPr="00E8110B" w:rsidRDefault="00E8110B" w:rsidP="00E8110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bdr w:val="none" w:sz="0" w:space="0" w:color="auto" w:frame="1"/>
                <w:lang w:val="ru-RU"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Приказ Отдел образования администрации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Чемальского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района</w:t>
            </w:r>
          </w:p>
        </w:tc>
        <w:tc>
          <w:tcPr>
            <w:tcW w:w="2014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spacing w:before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spacing w:line="252" w:lineRule="exact"/>
              <w:ind w:left="65" w:right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</w:tr>
      <w:tr w:rsidR="00E8110B" w:rsidRPr="00E8110B" w:rsidTr="001B66C7">
        <w:trPr>
          <w:trHeight w:val="1305"/>
        </w:trPr>
        <w:tc>
          <w:tcPr>
            <w:tcW w:w="568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209"/>
              <w:ind w:left="140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0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spacing w:before="1"/>
              <w:ind w:left="344" w:right="157" w:hanging="1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Сформирован и согласован инфраструктурный лист</w:t>
            </w:r>
          </w:p>
        </w:tc>
        <w:tc>
          <w:tcPr>
            <w:tcW w:w="2430" w:type="dxa"/>
          </w:tcPr>
          <w:p w:rsidR="00E8110B" w:rsidRPr="00E8110B" w:rsidRDefault="00E8110B" w:rsidP="00E8110B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Отдел образования администрации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Чемальского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района</w:t>
            </w:r>
          </w:p>
        </w:tc>
        <w:tc>
          <w:tcPr>
            <w:tcW w:w="2360" w:type="dxa"/>
          </w:tcPr>
          <w:p w:rsidR="00E8110B" w:rsidRPr="00E8110B" w:rsidRDefault="00E8110B" w:rsidP="00E8110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Письмо Отдела образования администрации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Чемальского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района</w:t>
            </w:r>
          </w:p>
        </w:tc>
        <w:tc>
          <w:tcPr>
            <w:tcW w:w="2014" w:type="dxa"/>
          </w:tcPr>
          <w:p w:rsidR="00E8110B" w:rsidRPr="00E8110B" w:rsidRDefault="00E8110B" w:rsidP="00E8110B">
            <w:pPr>
              <w:spacing w:before="232"/>
              <w:ind w:left="400" w:right="381" w:hanging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отдельно-му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графику</w:t>
            </w:r>
            <w:proofErr w:type="spellEnd"/>
          </w:p>
        </w:tc>
      </w:tr>
      <w:tr w:rsidR="00E8110B" w:rsidRPr="00E8110B" w:rsidTr="001B66C7">
        <w:trPr>
          <w:trHeight w:val="1026"/>
        </w:trPr>
        <w:tc>
          <w:tcPr>
            <w:tcW w:w="568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ind w:left="140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0" w:type="dxa"/>
          </w:tcPr>
          <w:p w:rsidR="00E8110B" w:rsidRPr="00E8110B" w:rsidRDefault="00E8110B" w:rsidP="00E8110B">
            <w:pPr>
              <w:spacing w:before="92"/>
              <w:ind w:left="75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Объявлены закупки товаров, работ, услуг для создания Центров «Точка роста»</w:t>
            </w:r>
          </w:p>
        </w:tc>
        <w:tc>
          <w:tcPr>
            <w:tcW w:w="2430" w:type="dxa"/>
          </w:tcPr>
          <w:p w:rsidR="00E8110B" w:rsidRPr="00E8110B" w:rsidRDefault="00E8110B" w:rsidP="00E8110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E8110B">
              <w:rPr>
                <w:rFonts w:ascii="Times New Roman" w:eastAsia="Arial Unicode MS" w:hAnsi="Times New Roman" w:cs="Times New Roman"/>
                <w:sz w:val="28"/>
                <w:szCs w:val="28"/>
                <w:lang w:val="ru-RU" w:eastAsia="ru-RU"/>
              </w:rPr>
              <w:t>БУ ДПО РА  «Институт повышения квалификации и профессиональной переподготовки работников образования Республики Алтай»</w:t>
            </w:r>
          </w:p>
        </w:tc>
        <w:tc>
          <w:tcPr>
            <w:tcW w:w="2360" w:type="dxa"/>
          </w:tcPr>
          <w:p w:rsidR="00E8110B" w:rsidRPr="00E8110B" w:rsidRDefault="00E8110B" w:rsidP="00E8110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Извещения</w:t>
            </w:r>
            <w:proofErr w:type="spellEnd"/>
          </w:p>
          <w:p w:rsidR="00E8110B" w:rsidRPr="00E8110B" w:rsidRDefault="00E8110B" w:rsidP="00E8110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 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проведении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закупок</w:t>
            </w:r>
            <w:proofErr w:type="spellEnd"/>
          </w:p>
        </w:tc>
        <w:tc>
          <w:tcPr>
            <w:tcW w:w="2014" w:type="dxa"/>
            <w:vAlign w:val="center"/>
          </w:tcPr>
          <w:p w:rsidR="00E8110B" w:rsidRPr="00E8110B" w:rsidRDefault="00E8110B" w:rsidP="00E8110B">
            <w:pPr>
              <w:suppressAutoHyphens/>
              <w:ind w:left="11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1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марта</w:t>
            </w:r>
            <w:proofErr w:type="spellEnd"/>
          </w:p>
          <w:p w:rsidR="00E8110B" w:rsidRPr="00E8110B" w:rsidRDefault="00E8110B" w:rsidP="00E8110B">
            <w:pPr>
              <w:suppressAutoHyphens/>
              <w:ind w:left="113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2021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года</w:t>
            </w:r>
            <w:proofErr w:type="spellEnd"/>
          </w:p>
        </w:tc>
      </w:tr>
      <w:tr w:rsidR="00E8110B" w:rsidRPr="00E8110B" w:rsidTr="001B66C7">
        <w:trPr>
          <w:trHeight w:val="1028"/>
        </w:trPr>
        <w:tc>
          <w:tcPr>
            <w:tcW w:w="568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ind w:left="140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0" w:type="dxa"/>
          </w:tcPr>
          <w:p w:rsidR="00E8110B" w:rsidRPr="00E8110B" w:rsidRDefault="00E8110B" w:rsidP="00E8110B">
            <w:pPr>
              <w:spacing w:before="92"/>
              <w:ind w:left="83" w:right="65" w:hanging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Сформированы проекты зонирования Центров «Точка роста»</w:t>
            </w:r>
          </w:p>
        </w:tc>
        <w:tc>
          <w:tcPr>
            <w:tcW w:w="2430" w:type="dxa"/>
          </w:tcPr>
          <w:p w:rsidR="00E8110B" w:rsidRPr="00E8110B" w:rsidRDefault="00E8110B" w:rsidP="00E8110B">
            <w:pPr>
              <w:suppressAutoHyphens/>
              <w:contextualSpacing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Отдел образования администрации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Чемальского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района</w:t>
            </w:r>
          </w:p>
        </w:tc>
        <w:tc>
          <w:tcPr>
            <w:tcW w:w="2360" w:type="dxa"/>
          </w:tcPr>
          <w:p w:rsidR="00E8110B" w:rsidRPr="00E8110B" w:rsidRDefault="00E8110B" w:rsidP="00E8110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highlight w:val="yellow"/>
                <w:bdr w:val="none" w:sz="0" w:space="0" w:color="auto" w:frame="1"/>
                <w:lang w:val="ru-RU"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Приказ Отдела образования администрации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Чемальского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района</w:t>
            </w:r>
          </w:p>
        </w:tc>
        <w:tc>
          <w:tcPr>
            <w:tcW w:w="2014" w:type="dxa"/>
          </w:tcPr>
          <w:p w:rsidR="00E8110B" w:rsidRPr="00E8110B" w:rsidRDefault="00E8110B" w:rsidP="00E8110B">
            <w:pPr>
              <w:spacing w:before="231"/>
              <w:ind w:left="285" w:right="252" w:firstLine="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апреля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2021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110B" w:rsidRPr="00E8110B" w:rsidTr="001B66C7">
        <w:trPr>
          <w:trHeight w:val="753"/>
        </w:trPr>
        <w:tc>
          <w:tcPr>
            <w:tcW w:w="568" w:type="dxa"/>
          </w:tcPr>
          <w:p w:rsidR="00E8110B" w:rsidRPr="00E8110B" w:rsidRDefault="00E8110B" w:rsidP="00E8110B">
            <w:pPr>
              <w:spacing w:before="229"/>
              <w:ind w:left="140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0" w:type="dxa"/>
          </w:tcPr>
          <w:p w:rsidR="00E8110B" w:rsidRPr="00E8110B" w:rsidRDefault="00E8110B" w:rsidP="00E8110B">
            <w:pPr>
              <w:spacing w:before="92"/>
              <w:ind w:left="265" w:right="100" w:hanging="1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Проведен мониторинг работ по приведению площадок Центров «Точка роста» в соответствие с методическими рекомендациями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России</w:t>
            </w:r>
          </w:p>
        </w:tc>
        <w:tc>
          <w:tcPr>
            <w:tcW w:w="2430" w:type="dxa"/>
          </w:tcPr>
          <w:p w:rsidR="00E8110B" w:rsidRPr="00E8110B" w:rsidRDefault="00E8110B" w:rsidP="00E8110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Отдел образования администрации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Чемальского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района</w:t>
            </w:r>
          </w:p>
        </w:tc>
        <w:tc>
          <w:tcPr>
            <w:tcW w:w="2360" w:type="dxa"/>
          </w:tcPr>
          <w:p w:rsidR="00E8110B" w:rsidRPr="00E8110B" w:rsidRDefault="00E8110B" w:rsidP="00E8110B">
            <w:pPr>
              <w:spacing w:before="92"/>
              <w:ind w:left="142" w:right="4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 форме, определяемой</w:t>
            </w:r>
          </w:p>
          <w:p w:rsidR="00E8110B" w:rsidRPr="00E8110B" w:rsidRDefault="00E8110B" w:rsidP="00E8110B">
            <w:pPr>
              <w:tabs>
                <w:tab w:val="left" w:pos="2410"/>
              </w:tabs>
              <w:spacing w:before="92"/>
              <w:ind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Минпросвещения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России или Федеральным оператором</w:t>
            </w:r>
          </w:p>
        </w:tc>
        <w:tc>
          <w:tcPr>
            <w:tcW w:w="2014" w:type="dxa"/>
          </w:tcPr>
          <w:p w:rsidR="00E8110B" w:rsidRPr="00E8110B" w:rsidRDefault="00E8110B" w:rsidP="00E8110B">
            <w:pPr>
              <w:spacing w:before="92"/>
              <w:ind w:left="206" w:right="39" w:hanging="1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25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августа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2021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года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далее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ежегодно</w:t>
            </w:r>
            <w:proofErr w:type="spellEnd"/>
          </w:p>
        </w:tc>
      </w:tr>
      <w:tr w:rsidR="00E8110B" w:rsidRPr="00E8110B" w:rsidTr="001B66C7">
        <w:trPr>
          <w:trHeight w:val="750"/>
        </w:trPr>
        <w:tc>
          <w:tcPr>
            <w:tcW w:w="568" w:type="dxa"/>
          </w:tcPr>
          <w:p w:rsidR="00E8110B" w:rsidRPr="00E8110B" w:rsidRDefault="00E8110B" w:rsidP="00E8110B">
            <w:pPr>
              <w:spacing w:before="221"/>
              <w:ind w:left="140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0" w:type="dxa"/>
          </w:tcPr>
          <w:p w:rsidR="00E8110B" w:rsidRPr="00E8110B" w:rsidRDefault="00E8110B" w:rsidP="00E8110B">
            <w:pPr>
              <w:spacing w:before="84"/>
              <w:ind w:left="75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Начало работы Центров</w:t>
            </w:r>
          </w:p>
          <w:p w:rsidR="00E8110B" w:rsidRPr="00E8110B" w:rsidRDefault="00E8110B" w:rsidP="00E8110B">
            <w:pPr>
              <w:ind w:left="75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«Точка роста»</w:t>
            </w:r>
          </w:p>
        </w:tc>
        <w:tc>
          <w:tcPr>
            <w:tcW w:w="2430" w:type="dxa"/>
          </w:tcPr>
          <w:p w:rsidR="00E8110B" w:rsidRPr="00E8110B" w:rsidRDefault="00E8110B" w:rsidP="00E8110B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Отдел образования администрации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>Чемальского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района,</w:t>
            </w: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МОУ «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Бешпельтирская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СОШ им.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Н.Н.Суразаковой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8110B" w:rsidRPr="00E8110B" w:rsidRDefault="00E8110B" w:rsidP="00E8110B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МОУ «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Узнезинская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им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династии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Тозыяковых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360" w:type="dxa"/>
          </w:tcPr>
          <w:p w:rsidR="00E8110B" w:rsidRPr="00E8110B" w:rsidRDefault="00E8110B" w:rsidP="00E8110B">
            <w:pPr>
              <w:spacing w:before="84"/>
              <w:ind w:left="266" w:right="237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СМИ</w:t>
            </w:r>
          </w:p>
        </w:tc>
        <w:tc>
          <w:tcPr>
            <w:tcW w:w="2014" w:type="dxa"/>
          </w:tcPr>
          <w:p w:rsidR="00E8110B" w:rsidRPr="00E8110B" w:rsidRDefault="00E8110B" w:rsidP="00E8110B">
            <w:pPr>
              <w:spacing w:before="221"/>
              <w:ind w:left="65"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1 </w:t>
            </w:r>
            <w:proofErr w:type="gram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сентября  2021</w:t>
            </w:r>
            <w:proofErr w:type="gram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года,</w:t>
            </w:r>
          </w:p>
          <w:p w:rsidR="00E8110B" w:rsidRPr="00E8110B" w:rsidRDefault="00E8110B" w:rsidP="00E8110B">
            <w:pPr>
              <w:spacing w:before="221"/>
              <w:ind w:left="65"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 xml:space="preserve"> 1 сентября 2022 года</w:t>
            </w:r>
          </w:p>
          <w:p w:rsidR="00E8110B" w:rsidRPr="00E8110B" w:rsidRDefault="00E8110B" w:rsidP="00E8110B">
            <w:pPr>
              <w:spacing w:before="221"/>
              <w:ind w:left="65" w:right="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  <w:t>1 сентября 2023 года</w:t>
            </w:r>
          </w:p>
        </w:tc>
      </w:tr>
      <w:tr w:rsidR="00E8110B" w:rsidRPr="00E8110B" w:rsidTr="001B66C7">
        <w:trPr>
          <w:trHeight w:val="1581"/>
        </w:trPr>
        <w:tc>
          <w:tcPr>
            <w:tcW w:w="568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spacing w:before="1"/>
              <w:ind w:left="140" w:right="1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0" w:type="dxa"/>
          </w:tcPr>
          <w:p w:rsidR="00E8110B" w:rsidRPr="00E8110B" w:rsidRDefault="00E8110B" w:rsidP="00E8110B">
            <w:pPr>
              <w:spacing w:before="84"/>
              <w:ind w:left="75" w:righ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Ежеквартальный мониторинг выполнения показателей создания и функционирования центров</w:t>
            </w:r>
          </w:p>
          <w:p w:rsidR="00E8110B" w:rsidRPr="00E8110B" w:rsidRDefault="00E8110B" w:rsidP="00E8110B">
            <w:pPr>
              <w:spacing w:before="1"/>
              <w:ind w:left="75" w:righ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Точка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роста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30" w:type="dxa"/>
          </w:tcPr>
          <w:p w:rsidR="00E8110B" w:rsidRPr="00E8110B" w:rsidRDefault="00E8110B" w:rsidP="00E8110B">
            <w:pPr>
              <w:suppressAutoHyphens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МОУ«</w:t>
            </w:r>
            <w:proofErr w:type="gram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Бешпельтирская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СОШ им. </w:t>
            </w:r>
            <w:proofErr w:type="spellStart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Н.Н.Суразаковой</w:t>
            </w:r>
            <w:proofErr w:type="spellEnd"/>
            <w:r w:rsidRPr="00E8110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-RU" w:eastAsia="ru-RU"/>
              </w:rPr>
              <w:t>»</w:t>
            </w:r>
          </w:p>
          <w:p w:rsidR="00E8110B" w:rsidRPr="00E8110B" w:rsidRDefault="00E8110B" w:rsidP="00E8110B">
            <w:pPr>
              <w:spacing w:before="200"/>
              <w:ind w:left="28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МОУ«Узнезинская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СОШ им. династии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Тозыяковых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360" w:type="dxa"/>
          </w:tcPr>
          <w:p w:rsidR="00E8110B" w:rsidRPr="00E8110B" w:rsidRDefault="00E8110B" w:rsidP="00E8110B">
            <w:pPr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spacing w:before="1"/>
              <w:ind w:left="45" w:righ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Отчет Региональному оператору по итогам мониторинга</w:t>
            </w:r>
          </w:p>
        </w:tc>
        <w:tc>
          <w:tcPr>
            <w:tcW w:w="2014" w:type="dxa"/>
          </w:tcPr>
          <w:p w:rsidR="00E8110B" w:rsidRPr="00E8110B" w:rsidRDefault="00E8110B" w:rsidP="00E8110B">
            <w:pPr>
              <w:spacing w:before="223"/>
              <w:ind w:left="65" w:right="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октября 2021 года, далее –</w:t>
            </w:r>
          </w:p>
          <w:p w:rsidR="00E8110B" w:rsidRPr="00E8110B" w:rsidRDefault="00E8110B" w:rsidP="00E8110B">
            <w:pPr>
              <w:spacing w:before="1"/>
              <w:ind w:left="65" w:right="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ежеквартально в течение 3-х лет</w:t>
            </w:r>
          </w:p>
        </w:tc>
      </w:tr>
    </w:tbl>
    <w:p w:rsidR="00E8110B" w:rsidRPr="00E8110B" w:rsidRDefault="00E8110B" w:rsidP="00E8110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sectPr w:rsidR="00E8110B" w:rsidRPr="00E8110B">
          <w:pgSz w:w="11900" w:h="16850"/>
          <w:pgMar w:top="1140" w:right="280" w:bottom="280" w:left="1160" w:header="720" w:footer="720" w:gutter="0"/>
          <w:cols w:space="720"/>
        </w:sectPr>
      </w:pP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110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Приложение № 3 </w:t>
      </w: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110B">
        <w:rPr>
          <w:rFonts w:ascii="Times New Roman" w:eastAsia="Times New Roman" w:hAnsi="Times New Roman" w:cs="Times New Roman"/>
          <w:spacing w:val="-1"/>
          <w:sz w:val="24"/>
          <w:szCs w:val="24"/>
        </w:rPr>
        <w:t>к приказу отдела образования</w:t>
      </w:r>
    </w:p>
    <w:p w:rsidR="00E8110B" w:rsidRPr="00E8110B" w:rsidRDefault="006E3AB4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от «11» февраля </w:t>
      </w:r>
      <w:r w:rsidR="008662C2">
        <w:rPr>
          <w:rFonts w:ascii="Times New Roman" w:eastAsia="Times New Roman" w:hAnsi="Times New Roman" w:cs="Times New Roman"/>
          <w:spacing w:val="-1"/>
          <w:sz w:val="24"/>
          <w:szCs w:val="24"/>
        </w:rPr>
        <w:t>2021 г. № 31</w:t>
      </w:r>
    </w:p>
    <w:p w:rsidR="00E8110B" w:rsidRPr="00E8110B" w:rsidRDefault="00E8110B" w:rsidP="00E8110B">
      <w:pPr>
        <w:widowControl w:val="0"/>
        <w:spacing w:after="0" w:line="274" w:lineRule="exact"/>
        <w:ind w:left="5812"/>
        <w:jc w:val="center"/>
        <w:rPr>
          <w:rFonts w:eastAsia="Times New Roman"/>
          <w:spacing w:val="-1"/>
          <w:sz w:val="24"/>
          <w:szCs w:val="24"/>
        </w:rPr>
      </w:pPr>
    </w:p>
    <w:p w:rsidR="00E8110B" w:rsidRPr="00E8110B" w:rsidRDefault="00E8110B" w:rsidP="00E8110B">
      <w:pPr>
        <w:widowControl w:val="0"/>
        <w:spacing w:after="0" w:line="274" w:lineRule="exact"/>
        <w:ind w:left="5812"/>
        <w:jc w:val="center"/>
        <w:rPr>
          <w:rFonts w:eastAsia="Times New Roman"/>
          <w:spacing w:val="-1"/>
          <w:sz w:val="24"/>
          <w:szCs w:val="24"/>
        </w:rPr>
      </w:pPr>
    </w:p>
    <w:p w:rsidR="00E8110B" w:rsidRPr="00E8110B" w:rsidRDefault="00E8110B" w:rsidP="00E8110B">
      <w:pPr>
        <w:spacing w:before="225" w:after="0" w:line="240" w:lineRule="auto"/>
        <w:ind w:left="772" w:right="79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МИНИМАЛЬНЫЕ ИНДИКАТОРЫ И ПОКАЗАТЕЛИ</w:t>
      </w:r>
    </w:p>
    <w:p w:rsidR="00E8110B" w:rsidRPr="00E8110B" w:rsidRDefault="00E8110B" w:rsidP="00E8110B">
      <w:pPr>
        <w:spacing w:after="0" w:line="240" w:lineRule="auto"/>
        <w:ind w:left="621" w:right="646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РЕАЛИЗАЦИИ МЕРОПРИЯТИЙ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</w:t>
      </w:r>
    </w:p>
    <w:p w:rsidR="00E8110B" w:rsidRPr="00E8110B" w:rsidRDefault="00E8110B" w:rsidP="00E8110B">
      <w:pPr>
        <w:spacing w:before="1" w:after="0" w:line="240" w:lineRule="auto"/>
        <w:ind w:left="771" w:right="800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«ТОЧКА РОСТА»</w:t>
      </w:r>
    </w:p>
    <w:p w:rsidR="00E8110B" w:rsidRPr="00E8110B" w:rsidRDefault="00E8110B" w:rsidP="00E8110B">
      <w:pPr>
        <w:widowControl w:val="0"/>
        <w:spacing w:after="0" w:line="274" w:lineRule="exact"/>
        <w:ind w:left="5812"/>
        <w:jc w:val="center"/>
        <w:rPr>
          <w:rFonts w:eastAsia="Times New Roman"/>
          <w:spacing w:val="-1"/>
          <w:sz w:val="28"/>
          <w:szCs w:val="28"/>
        </w:rPr>
      </w:pPr>
    </w:p>
    <w:tbl>
      <w:tblPr>
        <w:tblStyle w:val="TableNormal"/>
        <w:tblW w:w="0" w:type="auto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54"/>
        <w:gridCol w:w="2230"/>
        <w:gridCol w:w="1925"/>
        <w:gridCol w:w="2316"/>
      </w:tblGrid>
      <w:tr w:rsidR="00E8110B" w:rsidRPr="00E8110B" w:rsidTr="001B66C7">
        <w:trPr>
          <w:trHeight w:val="1578"/>
        </w:trPr>
        <w:tc>
          <w:tcPr>
            <w:tcW w:w="851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161"/>
              <w:ind w:left="1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N</w:t>
            </w:r>
          </w:p>
        </w:tc>
        <w:tc>
          <w:tcPr>
            <w:tcW w:w="2954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6E3AB4" w:rsidP="00E8110B">
            <w:pPr>
              <w:ind w:left="779" w:hanging="6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индикатора</w:t>
            </w:r>
            <w:proofErr w:type="spellEnd"/>
            <w:r w:rsidR="00E8110B"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8110B"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  <w:r w:rsidR="00E8110B"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</w:tcPr>
          <w:p w:rsidR="00E8110B" w:rsidRPr="00E8110B" w:rsidRDefault="00E8110B" w:rsidP="00E8110B">
            <w:pPr>
              <w:spacing w:before="93"/>
              <w:ind w:left="23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Минимальное значение в год для</w:t>
            </w:r>
          </w:p>
          <w:p w:rsidR="00E8110B" w:rsidRPr="00E8110B" w:rsidRDefault="00E8110B" w:rsidP="00E8110B">
            <w:pPr>
              <w:ind w:left="22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общеобразовательных 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организаций, не</w:t>
            </w:r>
          </w:p>
          <w:p w:rsidR="00E8110B" w:rsidRPr="00E8110B" w:rsidRDefault="00E8110B" w:rsidP="00E8110B">
            <w:pPr>
              <w:ind w:left="20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являющихся</w:t>
            </w:r>
            <w:proofErr w:type="spellEnd"/>
          </w:p>
          <w:p w:rsidR="00E8110B" w:rsidRPr="00E8110B" w:rsidRDefault="00E8110B" w:rsidP="00E8110B">
            <w:pPr>
              <w:spacing w:before="1"/>
              <w:ind w:left="20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малокомплектными</w:t>
            </w:r>
            <w:proofErr w:type="spellEnd"/>
          </w:p>
        </w:tc>
        <w:tc>
          <w:tcPr>
            <w:tcW w:w="1925" w:type="dxa"/>
          </w:tcPr>
          <w:p w:rsidR="00E8110B" w:rsidRPr="00E8110B" w:rsidRDefault="00E8110B" w:rsidP="00E8110B">
            <w:pPr>
              <w:spacing w:before="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ind w:left="167" w:right="149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Минимальное значение в год для малокомплектных</w:t>
            </w:r>
          </w:p>
          <w:p w:rsidR="00E8110B" w:rsidRPr="00E8110B" w:rsidRDefault="00E8110B" w:rsidP="00E8110B">
            <w:pPr>
              <w:spacing w:before="2"/>
              <w:ind w:left="33" w:righ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общеобразовательных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proofErr w:type="spellEnd"/>
          </w:p>
        </w:tc>
        <w:tc>
          <w:tcPr>
            <w:tcW w:w="2316" w:type="dxa"/>
          </w:tcPr>
          <w:p w:rsidR="00E8110B" w:rsidRPr="00E8110B" w:rsidRDefault="00E8110B" w:rsidP="00E8110B">
            <w:pPr>
              <w:spacing w:before="1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ind w:left="45" w:right="29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Методика расчета минимального показателя в целом по субъекту</w:t>
            </w:r>
          </w:p>
          <w:p w:rsidR="00E8110B" w:rsidRPr="00E8110B" w:rsidRDefault="00E8110B" w:rsidP="00E8110B">
            <w:pPr>
              <w:spacing w:before="2"/>
              <w:ind w:left="41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Российской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8110B" w:rsidRPr="00E8110B" w:rsidRDefault="00E8110B" w:rsidP="00E8110B">
            <w:pPr>
              <w:spacing w:before="2"/>
              <w:ind w:left="41"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</w:p>
        </w:tc>
      </w:tr>
      <w:tr w:rsidR="00E8110B" w:rsidRPr="00E8110B" w:rsidTr="001B66C7">
        <w:trPr>
          <w:trHeight w:val="4799"/>
        </w:trPr>
        <w:tc>
          <w:tcPr>
            <w:tcW w:w="851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E8110B" w:rsidRPr="00E8110B" w:rsidRDefault="00E8110B" w:rsidP="00E8110B">
            <w:pPr>
              <w:spacing w:before="93"/>
              <w:ind w:left="37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Численность обучающихся общеобразовательной организации, осваивающих два и более учебных</w:t>
            </w:r>
          </w:p>
          <w:p w:rsidR="00E8110B" w:rsidRPr="00E8110B" w:rsidRDefault="00E8110B" w:rsidP="00E8110B">
            <w:pPr>
              <w:ind w:left="37" w:right="71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предмета из числа предметных</w:t>
            </w:r>
            <w:r w:rsidRPr="00E8110B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областей</w:t>
            </w:r>
          </w:p>
          <w:p w:rsidR="00E8110B" w:rsidRPr="00E8110B" w:rsidRDefault="00E8110B" w:rsidP="00E8110B">
            <w:pPr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«Естественнонаучные</w:t>
            </w:r>
          </w:p>
          <w:p w:rsidR="00E8110B" w:rsidRPr="00E8110B" w:rsidRDefault="00E8110B" w:rsidP="00E8110B">
            <w:pPr>
              <w:spacing w:before="1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предметы», «Естественные науки», «Математика и информатика»,</w:t>
            </w:r>
          </w:p>
          <w:p w:rsidR="00E8110B" w:rsidRPr="00E8110B" w:rsidRDefault="00E8110B" w:rsidP="00E8110B">
            <w:pPr>
              <w:ind w:left="37" w:right="8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«Обществознание и естествознание»,</w:t>
            </w:r>
          </w:p>
          <w:p w:rsidR="00E8110B" w:rsidRPr="00E8110B" w:rsidRDefault="00E8110B" w:rsidP="00E8110B">
            <w:pPr>
              <w:ind w:left="37" w:right="12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«Технология» и (или) курсы внеурочной деятельности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общеинтеллектуальной</w:t>
            </w:r>
            <w:proofErr w:type="spellEnd"/>
          </w:p>
          <w:p w:rsidR="00E8110B" w:rsidRPr="00E8110B" w:rsidRDefault="00E8110B" w:rsidP="00E8110B">
            <w:pPr>
              <w:spacing w:before="1" w:line="229" w:lineRule="exact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направленности с</w:t>
            </w:r>
          </w:p>
          <w:p w:rsidR="00E8110B" w:rsidRPr="00E8110B" w:rsidRDefault="00E8110B" w:rsidP="00E8110B">
            <w:pPr>
              <w:ind w:left="37" w:right="4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использованием 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средств обучения и воспитания Центра «Точка роста» 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(человек)</w:t>
            </w:r>
          </w:p>
        </w:tc>
        <w:tc>
          <w:tcPr>
            <w:tcW w:w="2230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spacing w:line="229" w:lineRule="exact"/>
              <w:ind w:left="23"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  <w:p w:rsidR="00E8110B" w:rsidRPr="00E8110B" w:rsidRDefault="00E8110B" w:rsidP="00E8110B">
            <w:pPr>
              <w:spacing w:line="229" w:lineRule="exact"/>
              <w:ind w:left="23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открытия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</w:t>
            </w:r>
          </w:p>
          <w:p w:rsidR="00E8110B" w:rsidRPr="00E8110B" w:rsidRDefault="00E8110B" w:rsidP="00E8110B">
            <w:pPr>
              <w:spacing w:line="229" w:lineRule="exact"/>
              <w:ind w:left="23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100)</w:t>
            </w:r>
          </w:p>
        </w:tc>
        <w:tc>
          <w:tcPr>
            <w:tcW w:w="1925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141" w:line="229" w:lineRule="exact"/>
              <w:ind w:left="33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141" w:line="229" w:lineRule="exact"/>
              <w:ind w:left="33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  <w:p w:rsidR="00E8110B" w:rsidRPr="00E8110B" w:rsidRDefault="00E8110B" w:rsidP="00E8110B">
            <w:pPr>
              <w:spacing w:line="229" w:lineRule="exact"/>
              <w:ind w:left="33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8110B" w:rsidRPr="00E8110B" w:rsidRDefault="00E8110B" w:rsidP="00E8110B">
            <w:pPr>
              <w:spacing w:line="229" w:lineRule="exact"/>
              <w:ind w:left="33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открытия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50)</w:t>
            </w:r>
          </w:p>
        </w:tc>
        <w:tc>
          <w:tcPr>
            <w:tcW w:w="2316" w:type="dxa"/>
          </w:tcPr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3047</w:t>
            </w:r>
          </w:p>
        </w:tc>
      </w:tr>
      <w:tr w:rsidR="00E8110B" w:rsidRPr="00E8110B" w:rsidTr="001B66C7">
        <w:trPr>
          <w:trHeight w:val="2272"/>
        </w:trPr>
        <w:tc>
          <w:tcPr>
            <w:tcW w:w="851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1"/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954" w:type="dxa"/>
          </w:tcPr>
          <w:p w:rsidR="00E8110B" w:rsidRPr="00E8110B" w:rsidRDefault="00E8110B" w:rsidP="00E8110B">
            <w:pPr>
              <w:spacing w:before="93"/>
              <w:ind w:left="37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Численность обучающихся общеобразовательной организации, осваивающих дополнительные</w:t>
            </w:r>
          </w:p>
          <w:p w:rsidR="00E8110B" w:rsidRPr="00E8110B" w:rsidRDefault="00E8110B" w:rsidP="00E8110B">
            <w:pPr>
              <w:spacing w:before="3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общеобразовательные программы технической и естественнонаучной направленности с</w:t>
            </w:r>
          </w:p>
          <w:p w:rsidR="00E8110B" w:rsidRPr="00E8110B" w:rsidRDefault="00E8110B" w:rsidP="00E8110B">
            <w:pPr>
              <w:spacing w:line="229" w:lineRule="exact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использованием средств обучения и воспитания Центра </w:t>
            </w:r>
            <w:r w:rsidRPr="00E8110B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«Точка 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роста» 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4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(человек)</w:t>
            </w:r>
          </w:p>
        </w:tc>
        <w:tc>
          <w:tcPr>
            <w:tcW w:w="2230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spacing w:before="141"/>
              <w:ind w:left="22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:rsidR="00E8110B" w:rsidRPr="00E8110B" w:rsidRDefault="00E8110B" w:rsidP="00E8110B">
            <w:pPr>
              <w:spacing w:before="1"/>
              <w:ind w:left="23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открытия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30)</w:t>
            </w:r>
          </w:p>
        </w:tc>
        <w:tc>
          <w:tcPr>
            <w:tcW w:w="1925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141"/>
              <w:ind w:left="33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  <w:p w:rsidR="00E8110B" w:rsidRPr="00E8110B" w:rsidRDefault="00E8110B" w:rsidP="00E8110B">
            <w:pPr>
              <w:spacing w:before="1"/>
              <w:ind w:left="33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открытия</w:t>
            </w:r>
            <w:proofErr w:type="spellEnd"/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15)</w:t>
            </w:r>
          </w:p>
        </w:tc>
        <w:tc>
          <w:tcPr>
            <w:tcW w:w="2316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line="229" w:lineRule="exact"/>
              <w:ind w:left="41" w:right="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</w:tr>
      <w:tr w:rsidR="00E8110B" w:rsidRPr="00E8110B" w:rsidTr="001B66C7">
        <w:trPr>
          <w:trHeight w:val="2272"/>
        </w:trPr>
        <w:tc>
          <w:tcPr>
            <w:tcW w:w="851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ind w:left="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E8110B" w:rsidRPr="00E8110B" w:rsidRDefault="00E8110B" w:rsidP="00E8110B">
            <w:pPr>
              <w:spacing w:before="85"/>
              <w:ind w:left="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Доля педагогических</w:t>
            </w:r>
          </w:p>
          <w:p w:rsidR="00E8110B" w:rsidRPr="00E8110B" w:rsidRDefault="00E8110B" w:rsidP="00E8110B">
            <w:pPr>
              <w:spacing w:before="1"/>
              <w:ind w:left="37" w:right="2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работников центра «Точка роста», прошедших обучение по программам из реестра программ повышения квалификации федерального оператора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5</w:t>
            </w: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(%)</w:t>
            </w:r>
          </w:p>
        </w:tc>
        <w:tc>
          <w:tcPr>
            <w:tcW w:w="2230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E8110B" w:rsidRPr="00E8110B" w:rsidRDefault="00E8110B" w:rsidP="00E8110B">
            <w:pPr>
              <w:ind w:left="22"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25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ind w:left="33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16" w:type="dxa"/>
          </w:tcPr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spacing w:before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110B" w:rsidRPr="00E8110B" w:rsidRDefault="00E8110B" w:rsidP="00E8110B">
            <w:pPr>
              <w:ind w:left="41"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0B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E8110B" w:rsidRPr="00E8110B" w:rsidRDefault="00E8110B" w:rsidP="00E811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8110B" w:rsidRPr="00E8110B" w:rsidRDefault="00E8110B" w:rsidP="00E811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8110B" w:rsidRPr="00E8110B" w:rsidRDefault="00E8110B" w:rsidP="00E8110B">
      <w:pPr>
        <w:spacing w:after="0" w:line="322" w:lineRule="exact"/>
        <w:ind w:left="4286"/>
        <w:jc w:val="both"/>
        <w:rPr>
          <w:rFonts w:ascii="Arial Unicode MS" w:eastAsia="Arial Unicode MS" w:hAnsi="Arial Unicode MS" w:cs="Arial Unicode MS"/>
          <w:b/>
          <w:color w:val="000000"/>
          <w:sz w:val="28"/>
          <w:szCs w:val="24"/>
          <w:lang w:eastAsia="ru-RU"/>
        </w:rPr>
      </w:pPr>
    </w:p>
    <w:p w:rsidR="00E8110B" w:rsidRPr="00E8110B" w:rsidRDefault="00E8110B" w:rsidP="00E8110B">
      <w:pPr>
        <w:spacing w:after="0" w:line="322" w:lineRule="exact"/>
        <w:ind w:left="4286"/>
        <w:jc w:val="both"/>
        <w:rPr>
          <w:rFonts w:ascii="Arial Unicode MS" w:eastAsia="Arial Unicode MS" w:hAnsi="Arial Unicode MS" w:cs="Arial Unicode MS"/>
          <w:b/>
          <w:color w:val="000000"/>
          <w:sz w:val="28"/>
          <w:szCs w:val="24"/>
          <w:lang w:eastAsia="ru-RU"/>
        </w:rPr>
      </w:pP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eastAsia="Times New Roman"/>
          <w:spacing w:val="-1"/>
          <w:sz w:val="24"/>
          <w:szCs w:val="24"/>
        </w:rPr>
      </w:pP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eastAsia="Times New Roman"/>
          <w:spacing w:val="-1"/>
          <w:sz w:val="24"/>
          <w:szCs w:val="24"/>
        </w:rPr>
      </w:pP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eastAsia="Times New Roman"/>
          <w:spacing w:val="-1"/>
          <w:sz w:val="24"/>
          <w:szCs w:val="24"/>
        </w:rPr>
      </w:pP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110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Приложение № 4 </w:t>
      </w:r>
    </w:p>
    <w:p w:rsidR="00E8110B" w:rsidRPr="00E8110B" w:rsidRDefault="00E8110B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8110B">
        <w:rPr>
          <w:rFonts w:ascii="Times New Roman" w:eastAsia="Times New Roman" w:hAnsi="Times New Roman" w:cs="Times New Roman"/>
          <w:spacing w:val="-1"/>
          <w:sz w:val="24"/>
          <w:szCs w:val="24"/>
        </w:rPr>
        <w:t>к приказу отдела образования</w:t>
      </w:r>
    </w:p>
    <w:p w:rsidR="00E8110B" w:rsidRPr="00E8110B" w:rsidRDefault="006E3AB4" w:rsidP="00E8110B">
      <w:pPr>
        <w:widowControl w:val="0"/>
        <w:spacing w:after="0" w:line="274" w:lineRule="exact"/>
        <w:ind w:left="5812"/>
        <w:jc w:val="right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от «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11»  февраля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662C2">
        <w:rPr>
          <w:rFonts w:ascii="Times New Roman" w:eastAsia="Times New Roman" w:hAnsi="Times New Roman" w:cs="Times New Roman"/>
          <w:spacing w:val="-1"/>
          <w:sz w:val="24"/>
          <w:szCs w:val="24"/>
        </w:rPr>
        <w:t>2021 г. № 31</w:t>
      </w:r>
    </w:p>
    <w:p w:rsidR="00E8110B" w:rsidRPr="00E8110B" w:rsidRDefault="00E8110B" w:rsidP="00E8110B">
      <w:pPr>
        <w:spacing w:after="0" w:line="322" w:lineRule="exact"/>
        <w:ind w:left="4286"/>
        <w:jc w:val="right"/>
        <w:rPr>
          <w:rFonts w:ascii="Arial Unicode MS" w:eastAsia="Arial Unicode MS" w:hAnsi="Arial Unicode MS" w:cs="Arial Unicode MS"/>
          <w:b/>
          <w:color w:val="000000"/>
          <w:sz w:val="28"/>
          <w:szCs w:val="24"/>
          <w:lang w:eastAsia="ru-RU"/>
        </w:rPr>
      </w:pPr>
    </w:p>
    <w:p w:rsidR="00E8110B" w:rsidRPr="00E8110B" w:rsidRDefault="00E8110B" w:rsidP="00E8110B">
      <w:pPr>
        <w:spacing w:after="0" w:line="322" w:lineRule="exact"/>
        <w:ind w:left="4286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>Типовое Положение</w:t>
      </w:r>
    </w:p>
    <w:p w:rsidR="00E8110B" w:rsidRPr="00E8110B" w:rsidRDefault="00E8110B" w:rsidP="00E8110B">
      <w:pPr>
        <w:spacing w:after="0" w:line="240" w:lineRule="auto"/>
        <w:ind w:left="1686" w:right="891" w:hanging="113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color w:val="000000"/>
          <w:sz w:val="28"/>
          <w:szCs w:val="24"/>
          <w:lang w:eastAsia="ru-RU"/>
        </w:rPr>
        <w:t xml:space="preserve">о Центре образования естественно-научной и технологической направленностей «Точка роста» на базе </w:t>
      </w:r>
      <w:r w:rsidRPr="00E8110B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/>
        </w:rPr>
        <w:t>&lt;наименование</w:t>
      </w:r>
    </w:p>
    <w:p w:rsidR="00E8110B" w:rsidRPr="00E8110B" w:rsidRDefault="00E8110B" w:rsidP="00E8110B">
      <w:pPr>
        <w:spacing w:before="2" w:after="0" w:line="322" w:lineRule="exact"/>
        <w:ind w:left="2937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/>
        </w:rPr>
      </w:pPr>
      <w:r w:rsidRPr="00E8110B">
        <w:rPr>
          <w:rFonts w:ascii="Times New Roman" w:eastAsia="Arial Unicode MS" w:hAnsi="Times New Roman" w:cs="Times New Roman"/>
          <w:b/>
          <w:i/>
          <w:color w:val="000000"/>
          <w:sz w:val="28"/>
          <w:szCs w:val="24"/>
          <w:lang w:eastAsia="ru-RU"/>
        </w:rPr>
        <w:t>общеобразовательной организации&gt;</w:t>
      </w:r>
    </w:p>
    <w:p w:rsidR="00E8110B" w:rsidRPr="00E8110B" w:rsidRDefault="00E8110B" w:rsidP="00E8110B">
      <w:pPr>
        <w:widowControl w:val="0"/>
        <w:numPr>
          <w:ilvl w:val="0"/>
          <w:numId w:val="1"/>
        </w:numPr>
        <w:tabs>
          <w:tab w:val="left" w:pos="1958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Arial" w:hAnsi="Times New Roman" w:cs="Arial"/>
          <w:b/>
          <w:color w:val="000000"/>
          <w:sz w:val="26"/>
          <w:szCs w:val="40"/>
          <w:lang w:eastAsia="ru-RU"/>
        </w:rPr>
      </w:pPr>
      <w:r w:rsidRPr="00E8110B">
        <w:rPr>
          <w:rFonts w:ascii="Times New Roman" w:eastAsia="Arial" w:hAnsi="Times New Roman" w:cs="Arial"/>
          <w:b/>
          <w:color w:val="000000"/>
          <w:sz w:val="26"/>
          <w:szCs w:val="40"/>
          <w:lang w:eastAsia="ru-RU"/>
        </w:rPr>
        <w:t>Общие</w:t>
      </w:r>
      <w:r w:rsidRPr="00E8110B">
        <w:rPr>
          <w:rFonts w:ascii="Times New Roman" w:eastAsia="Arial" w:hAnsi="Times New Roman" w:cs="Arial"/>
          <w:b/>
          <w:color w:val="000000"/>
          <w:spacing w:val="-1"/>
          <w:sz w:val="26"/>
          <w:szCs w:val="40"/>
          <w:lang w:eastAsia="ru-RU"/>
        </w:rPr>
        <w:t xml:space="preserve"> </w:t>
      </w:r>
      <w:r w:rsidRPr="00E8110B">
        <w:rPr>
          <w:rFonts w:ascii="Times New Roman" w:eastAsia="Arial" w:hAnsi="Times New Roman" w:cs="Arial"/>
          <w:b/>
          <w:color w:val="000000"/>
          <w:sz w:val="26"/>
          <w:szCs w:val="40"/>
          <w:lang w:eastAsia="ru-RU"/>
        </w:rPr>
        <w:t>положения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2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Центр образования естественно-научной и технологической направленностей «Точка роста» на базе </w:t>
      </w:r>
      <w:r w:rsidRPr="00E8110B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&lt;наименование общеобразовательной организации&gt;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(далее - Центр) создан с </w:t>
      </w:r>
      <w:proofErr w:type="gramStart"/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целью  развития</w:t>
      </w:r>
      <w:proofErr w:type="gramEnd"/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направленностей.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5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Центр не является юридическим лицом и действует для достижения уставных целей </w:t>
      </w:r>
      <w:r w:rsidRPr="00E8110B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&lt;наименование общеобразовательной организации&gt;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(далее – Учреждение)</w:t>
      </w:r>
      <w:r w:rsidRPr="00E8110B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 xml:space="preserve">,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а также в целях выполнения задач и достижения показателей и результатов национального</w:t>
      </w:r>
      <w:r w:rsidRPr="00E8110B">
        <w:rPr>
          <w:rFonts w:ascii="Times New Roman" w:eastAsia="Times New Roman" w:hAnsi="Times New Roman" w:cs="Times New Roman"/>
          <w:spacing w:val="44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проекта</w:t>
      </w:r>
    </w:p>
    <w:p w:rsidR="00E8110B" w:rsidRPr="00E8110B" w:rsidRDefault="00E8110B" w:rsidP="00E8110B">
      <w:pPr>
        <w:widowControl w:val="0"/>
        <w:autoSpaceDE w:val="0"/>
        <w:autoSpaceDN w:val="0"/>
        <w:spacing w:after="0" w:line="320" w:lineRule="exact"/>
        <w:ind w:left="542"/>
        <w:rPr>
          <w:rFonts w:ascii="Times New Roman" w:eastAsia="Times New Roman" w:hAnsi="Times New Roman" w:cs="Times New Roman"/>
          <w:sz w:val="28"/>
          <w:szCs w:val="28"/>
        </w:rPr>
      </w:pPr>
      <w:r w:rsidRPr="00E8110B">
        <w:rPr>
          <w:rFonts w:ascii="Times New Roman" w:eastAsia="Times New Roman" w:hAnsi="Times New Roman" w:cs="Times New Roman"/>
          <w:sz w:val="28"/>
          <w:szCs w:val="28"/>
        </w:rPr>
        <w:t>«Образование».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58"/>
          <w:tab w:val="left" w:pos="5006"/>
        </w:tabs>
        <w:autoSpaceDE w:val="0"/>
        <w:autoSpaceDN w:val="0"/>
        <w:spacing w:after="0" w:line="242" w:lineRule="auto"/>
        <w:ind w:right="564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своей деятельности Центр руководствуется Федеральным законом Российской Федерации от 29.12.2012 № 273-ФЗ «Об образовании в Российской</w:t>
      </w:r>
      <w:r w:rsidRPr="00E8110B">
        <w:rPr>
          <w:rFonts w:ascii="Times New Roman" w:eastAsia="Times New Roman" w:hAnsi="Times New Roman" w:cs="Times New Roman"/>
          <w:spacing w:val="60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Федерации»,</w:t>
      </w:r>
      <w:r w:rsidRPr="00E8110B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u w:val="single"/>
          <w:lang w:eastAsia="ar-SA"/>
        </w:rPr>
        <w:tab/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, другими нормативными документами Министерства просвещения Российской Федерации, иными нормативными правовыми</w:t>
      </w:r>
      <w:r w:rsidRPr="00E8110B">
        <w:rPr>
          <w:rFonts w:ascii="Times New Roman" w:eastAsia="Times New Roman" w:hAnsi="Times New Roman" w:cs="Times New Roman"/>
          <w:spacing w:val="19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актами</w:t>
      </w:r>
      <w:r w:rsidRPr="00E8110B">
        <w:rPr>
          <w:rFonts w:ascii="Times New Roman" w:eastAsia="Times New Roman" w:hAnsi="Times New Roman" w:cs="Times New Roman"/>
          <w:spacing w:val="23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Российской</w:t>
      </w:r>
      <w:r w:rsidRPr="00E8110B">
        <w:rPr>
          <w:rFonts w:ascii="Times New Roman" w:eastAsia="Times New Roman" w:hAnsi="Times New Roman" w:cs="Times New Roman"/>
          <w:spacing w:val="19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Федерации,</w:t>
      </w:r>
      <w:r w:rsidRPr="00E8110B">
        <w:rPr>
          <w:rFonts w:ascii="Times New Roman" w:eastAsia="Times New Roman" w:hAnsi="Times New Roman" w:cs="Times New Roman"/>
          <w:spacing w:val="19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программой</w:t>
      </w:r>
      <w:r w:rsidRPr="00E8110B">
        <w:rPr>
          <w:rFonts w:ascii="Times New Roman" w:eastAsia="Times New Roman" w:hAnsi="Times New Roman" w:cs="Times New Roman"/>
          <w:spacing w:val="20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развития </w:t>
      </w:r>
      <w:r w:rsidRPr="00E8110B">
        <w:rPr>
          <w:rFonts w:ascii="Times New Roman" w:eastAsia="Times New Roman" w:hAnsi="Times New Roman" w:cs="Times New Roman"/>
          <w:i/>
          <w:sz w:val="28"/>
          <w:szCs w:val="20"/>
          <w:lang w:eastAsia="ar-SA"/>
        </w:rPr>
        <w:t>&lt;наименование общеобразовательной организации&gt;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, планами работы, утвержденными учредителем и настоящим Положением.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82"/>
        </w:tabs>
        <w:autoSpaceDE w:val="0"/>
        <w:autoSpaceDN w:val="0"/>
        <w:spacing w:after="0" w:line="240" w:lineRule="auto"/>
        <w:ind w:right="571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 в своей деятельности подчиняется руководителю Учреждения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(директору).</w:t>
      </w:r>
    </w:p>
    <w:p w:rsidR="00E8110B" w:rsidRPr="00E8110B" w:rsidRDefault="00E8110B" w:rsidP="00E8110B">
      <w:pPr>
        <w:widowControl w:val="0"/>
        <w:numPr>
          <w:ilvl w:val="0"/>
          <w:numId w:val="1"/>
        </w:numPr>
        <w:tabs>
          <w:tab w:val="left" w:pos="1958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Arial" w:hAnsi="Times New Roman" w:cs="Arial"/>
          <w:b/>
          <w:color w:val="000000"/>
          <w:sz w:val="26"/>
          <w:szCs w:val="40"/>
          <w:lang w:eastAsia="ru-RU"/>
        </w:rPr>
      </w:pPr>
      <w:r w:rsidRPr="00E8110B">
        <w:rPr>
          <w:rFonts w:ascii="Times New Roman" w:eastAsia="Arial" w:hAnsi="Times New Roman" w:cs="Arial"/>
          <w:b/>
          <w:color w:val="000000"/>
          <w:sz w:val="26"/>
          <w:szCs w:val="40"/>
          <w:lang w:eastAsia="ru-RU"/>
        </w:rPr>
        <w:t>Цели, задачи, функции деятельности</w:t>
      </w:r>
      <w:r w:rsidRPr="00E8110B">
        <w:rPr>
          <w:rFonts w:ascii="Times New Roman" w:eastAsia="Arial" w:hAnsi="Times New Roman" w:cs="Arial"/>
          <w:b/>
          <w:color w:val="000000"/>
          <w:spacing w:val="-8"/>
          <w:sz w:val="26"/>
          <w:szCs w:val="40"/>
          <w:lang w:eastAsia="ru-RU"/>
        </w:rPr>
        <w:t xml:space="preserve"> </w:t>
      </w:r>
      <w:r w:rsidRPr="00E8110B">
        <w:rPr>
          <w:rFonts w:ascii="Times New Roman" w:eastAsia="Arial" w:hAnsi="Times New Roman" w:cs="Arial"/>
          <w:b/>
          <w:color w:val="000000"/>
          <w:sz w:val="26"/>
          <w:szCs w:val="40"/>
          <w:lang w:eastAsia="ru-RU"/>
        </w:rPr>
        <w:t>Центра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3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</w:t>
      </w:r>
      <w:r w:rsidRPr="00E8110B">
        <w:rPr>
          <w:rFonts w:ascii="Times New Roman" w:eastAsia="Times New Roman" w:hAnsi="Times New Roman" w:cs="Times New Roman"/>
          <w:spacing w:val="-8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«Биология».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322" w:lineRule="exact"/>
        <w:ind w:left="195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Задачами Центра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являются: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разработка и реализация </w:t>
      </w:r>
      <w:proofErr w:type="spellStart"/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разноуровневых</w:t>
      </w:r>
      <w:proofErr w:type="spellEnd"/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дополнительных общеобразовательных программ естественно-научной и</w:t>
      </w:r>
      <w:r w:rsidRPr="00E8110B">
        <w:rPr>
          <w:rFonts w:ascii="Times New Roman" w:eastAsia="Times New Roman" w:hAnsi="Times New Roman" w:cs="Times New Roman"/>
          <w:spacing w:val="58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технической</w:t>
      </w:r>
    </w:p>
    <w:p w:rsidR="00E8110B" w:rsidRPr="00E8110B" w:rsidRDefault="00E8110B" w:rsidP="00E8110B">
      <w:pPr>
        <w:widowControl w:val="0"/>
        <w:autoSpaceDE w:val="0"/>
        <w:autoSpaceDN w:val="0"/>
        <w:spacing w:before="65" w:after="0" w:line="242" w:lineRule="auto"/>
        <w:ind w:left="542" w:right="56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10B" w:rsidRPr="00E8110B" w:rsidRDefault="00E8110B" w:rsidP="00E8110B">
      <w:pPr>
        <w:widowControl w:val="0"/>
        <w:autoSpaceDE w:val="0"/>
        <w:autoSpaceDN w:val="0"/>
        <w:spacing w:before="65" w:after="0" w:line="242" w:lineRule="auto"/>
        <w:ind w:left="542" w:right="5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0B">
        <w:rPr>
          <w:rFonts w:ascii="Times New Roman" w:eastAsia="Times New Roman" w:hAnsi="Times New Roman" w:cs="Times New Roman"/>
          <w:sz w:val="28"/>
          <w:szCs w:val="28"/>
        </w:rPr>
        <w:t>направленностей, а также иных программ, в том числе в каникулярный период;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70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вовлечение обучающихся и педагогических работников в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проектную</w:t>
      </w:r>
      <w:r w:rsidRPr="00E8110B">
        <w:rPr>
          <w:rFonts w:ascii="Times New Roman" w:eastAsia="Times New Roman" w:hAnsi="Times New Roman" w:cs="Times New Roman"/>
          <w:spacing w:val="-2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деятельность;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организация </w:t>
      </w:r>
      <w:proofErr w:type="spellStart"/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внеучебной</w:t>
      </w:r>
      <w:proofErr w:type="spellEnd"/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</w:t>
      </w:r>
      <w:r w:rsidRPr="00E8110B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период;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4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программы.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 для достижения цели и выполнения задач вправе взаимодействовать</w:t>
      </w:r>
      <w:r w:rsidRPr="00E8110B">
        <w:rPr>
          <w:rFonts w:ascii="Times New Roman" w:eastAsia="Times New Roman" w:hAnsi="Times New Roman" w:cs="Times New Roman"/>
          <w:spacing w:val="-2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с:</w:t>
      </w:r>
    </w:p>
    <w:p w:rsidR="00E8110B" w:rsidRPr="00E8110B" w:rsidRDefault="00E8110B" w:rsidP="00E8110B">
      <w:pPr>
        <w:widowControl w:val="0"/>
        <w:numPr>
          <w:ilvl w:val="0"/>
          <w:numId w:val="2"/>
        </w:numPr>
        <w:tabs>
          <w:tab w:val="left" w:pos="1529"/>
        </w:tabs>
        <w:autoSpaceDE w:val="0"/>
        <w:autoSpaceDN w:val="0"/>
        <w:spacing w:after="0" w:line="240" w:lineRule="auto"/>
        <w:ind w:right="572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различными образовательными организациями в форме сетевого взаимодействия;</w:t>
      </w:r>
    </w:p>
    <w:p w:rsidR="00E8110B" w:rsidRPr="00E8110B" w:rsidRDefault="00E8110B" w:rsidP="00E8110B">
      <w:pPr>
        <w:widowControl w:val="0"/>
        <w:numPr>
          <w:ilvl w:val="0"/>
          <w:numId w:val="2"/>
        </w:numPr>
        <w:tabs>
          <w:tab w:val="left" w:pos="1435"/>
        </w:tabs>
        <w:autoSpaceDE w:val="0"/>
        <w:autoSpaceDN w:val="0"/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с иными образовательными организациями, на базе которых созданы центры «Точка</w:t>
      </w:r>
      <w:r w:rsidRPr="00E8110B"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роста»;</w:t>
      </w:r>
    </w:p>
    <w:p w:rsidR="00E8110B" w:rsidRPr="00E8110B" w:rsidRDefault="00E8110B" w:rsidP="00E8110B">
      <w:pPr>
        <w:widowControl w:val="0"/>
        <w:numPr>
          <w:ilvl w:val="0"/>
          <w:numId w:val="2"/>
        </w:numPr>
        <w:tabs>
          <w:tab w:val="left" w:pos="1651"/>
        </w:tabs>
        <w:autoSpaceDE w:val="0"/>
        <w:autoSpaceDN w:val="0"/>
        <w:spacing w:after="0" w:line="240" w:lineRule="auto"/>
        <w:ind w:right="560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</w:t>
      </w:r>
      <w:r w:rsidRPr="00E8110B">
        <w:rPr>
          <w:rFonts w:ascii="Times New Roman" w:eastAsia="Times New Roman" w:hAnsi="Times New Roman" w:cs="Times New Roman"/>
          <w:spacing w:val="35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центров</w:t>
      </w:r>
    </w:p>
    <w:p w:rsidR="00E8110B" w:rsidRPr="00E8110B" w:rsidRDefault="00E8110B" w:rsidP="00E8110B">
      <w:pPr>
        <w:widowControl w:val="0"/>
        <w:autoSpaceDE w:val="0"/>
        <w:autoSpaceDN w:val="0"/>
        <w:spacing w:after="0" w:line="240" w:lineRule="auto"/>
        <w:ind w:left="542" w:right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10B">
        <w:rPr>
          <w:rFonts w:ascii="Times New Roman" w:eastAsia="Times New Roman" w:hAnsi="Times New Roman" w:cs="Times New Roman"/>
          <w:sz w:val="28"/>
          <w:szCs w:val="28"/>
        </w:rPr>
        <w:t>«Точка роста», в том числе по вопросам повышения квалификации педагогических работников;</w:t>
      </w:r>
    </w:p>
    <w:p w:rsidR="00E8110B" w:rsidRPr="00E8110B" w:rsidRDefault="00E8110B" w:rsidP="00E8110B">
      <w:pPr>
        <w:widowControl w:val="0"/>
        <w:numPr>
          <w:ilvl w:val="0"/>
          <w:numId w:val="2"/>
        </w:numPr>
        <w:tabs>
          <w:tab w:val="left" w:pos="1658"/>
        </w:tabs>
        <w:autoSpaceDE w:val="0"/>
        <w:autoSpaceDN w:val="0"/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обучающимися и родителями (законными представителями) обучающихся, в том числе с применением дистанционных образовательных технологий.</w:t>
      </w:r>
    </w:p>
    <w:p w:rsidR="00E8110B" w:rsidRPr="00E8110B" w:rsidRDefault="00E8110B" w:rsidP="00E8110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110B" w:rsidRPr="00E8110B" w:rsidRDefault="00E8110B" w:rsidP="00E8110B">
      <w:pPr>
        <w:widowControl w:val="0"/>
        <w:numPr>
          <w:ilvl w:val="0"/>
          <w:numId w:val="1"/>
        </w:numPr>
        <w:tabs>
          <w:tab w:val="left" w:pos="1958"/>
        </w:tabs>
        <w:autoSpaceDE w:val="0"/>
        <w:autoSpaceDN w:val="0"/>
        <w:spacing w:after="0" w:line="319" w:lineRule="exact"/>
        <w:jc w:val="both"/>
        <w:outlineLvl w:val="0"/>
        <w:rPr>
          <w:rFonts w:ascii="Times New Roman" w:eastAsia="Arial" w:hAnsi="Times New Roman" w:cs="Arial"/>
          <w:b/>
          <w:color w:val="000000"/>
          <w:sz w:val="26"/>
          <w:szCs w:val="40"/>
          <w:lang w:eastAsia="ru-RU"/>
        </w:rPr>
      </w:pPr>
      <w:r w:rsidRPr="00E8110B">
        <w:rPr>
          <w:rFonts w:ascii="Times New Roman" w:eastAsia="Arial" w:hAnsi="Times New Roman" w:cs="Arial"/>
          <w:b/>
          <w:color w:val="000000"/>
          <w:sz w:val="26"/>
          <w:szCs w:val="40"/>
          <w:lang w:eastAsia="ru-RU"/>
        </w:rPr>
        <w:t>Порядок управления Центром «Точка</w:t>
      </w:r>
      <w:r w:rsidRPr="00E8110B">
        <w:rPr>
          <w:rFonts w:ascii="Times New Roman" w:eastAsia="Arial" w:hAnsi="Times New Roman" w:cs="Arial"/>
          <w:b/>
          <w:color w:val="000000"/>
          <w:spacing w:val="-3"/>
          <w:sz w:val="26"/>
          <w:szCs w:val="40"/>
          <w:lang w:eastAsia="ru-RU"/>
        </w:rPr>
        <w:t xml:space="preserve"> </w:t>
      </w:r>
      <w:r w:rsidRPr="00E8110B">
        <w:rPr>
          <w:rFonts w:ascii="Times New Roman" w:eastAsia="Arial" w:hAnsi="Times New Roman" w:cs="Arial"/>
          <w:b/>
          <w:color w:val="000000"/>
          <w:sz w:val="26"/>
          <w:szCs w:val="40"/>
          <w:lang w:eastAsia="ru-RU"/>
        </w:rPr>
        <w:t>роста»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3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</w:t>
      </w:r>
      <w:r w:rsidRPr="00E8110B">
        <w:rPr>
          <w:rFonts w:ascii="Times New Roman" w:eastAsia="Times New Roman" w:hAnsi="Times New Roman" w:cs="Times New Roman"/>
          <w:spacing w:val="-4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Центра.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84"/>
        </w:tabs>
        <w:autoSpaceDE w:val="0"/>
        <w:autoSpaceDN w:val="0"/>
        <w:spacing w:after="0" w:line="240" w:lineRule="auto"/>
        <w:ind w:right="568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Руководителем Центра может быть назначен сотрудник Учреждения из числа руководящих и педагогических</w:t>
      </w:r>
      <w:r w:rsidRPr="00E8110B">
        <w:rPr>
          <w:rFonts w:ascii="Times New Roman" w:eastAsia="Times New Roman" w:hAnsi="Times New Roman" w:cs="Times New Roman"/>
          <w:spacing w:val="-11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работников.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322" w:lineRule="exact"/>
        <w:ind w:left="195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Руководитель Центра</w:t>
      </w:r>
      <w:r w:rsidRPr="00E8110B"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обязан: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322" w:lineRule="exact"/>
        <w:ind w:left="195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осуществлять оперативное руководство</w:t>
      </w:r>
      <w:r w:rsidRPr="00E8110B">
        <w:rPr>
          <w:rFonts w:ascii="Times New Roman" w:eastAsia="Times New Roman" w:hAnsi="Times New Roman" w:cs="Times New Roman"/>
          <w:spacing w:val="-6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Центром;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9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представлять интересы Центра по доверенности в муниципальных, государственных органах региона, организациях для реализации целей и задач</w:t>
      </w:r>
      <w:r w:rsidRPr="00E8110B">
        <w:rPr>
          <w:rFonts w:ascii="Times New Roman" w:eastAsia="Times New Roman" w:hAnsi="Times New Roman" w:cs="Times New Roman"/>
          <w:spacing w:val="-8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Центра;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2" w:lineRule="auto"/>
        <w:ind w:right="566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отчитываться перед Руководителем Учреждения о результатах работы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Центра;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  <w:tab w:val="left" w:pos="4020"/>
          <w:tab w:val="left" w:pos="5416"/>
          <w:tab w:val="left" w:pos="7753"/>
        </w:tabs>
        <w:autoSpaceDE w:val="0"/>
        <w:autoSpaceDN w:val="0"/>
        <w:spacing w:after="0" w:line="240" w:lineRule="auto"/>
        <w:ind w:right="568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выполнять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иные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>обязанности,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E8110B">
        <w:rPr>
          <w:rFonts w:ascii="Times New Roman" w:eastAsia="Times New Roman" w:hAnsi="Times New Roman" w:cs="Times New Roman"/>
          <w:spacing w:val="-1"/>
          <w:sz w:val="28"/>
          <w:szCs w:val="20"/>
          <w:lang w:eastAsia="ar-SA"/>
        </w:rPr>
        <w:t xml:space="preserve">предусмотренные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законодательством, уставом Учреждения, должностной инструкцией и настоящим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Положением.</w:t>
      </w:r>
    </w:p>
    <w:p w:rsidR="00E8110B" w:rsidRPr="00E8110B" w:rsidRDefault="00E8110B" w:rsidP="00E8110B">
      <w:pPr>
        <w:widowControl w:val="0"/>
        <w:numPr>
          <w:ilvl w:val="1"/>
          <w:numId w:val="1"/>
        </w:numPr>
        <w:tabs>
          <w:tab w:val="left" w:pos="1958"/>
        </w:tabs>
        <w:autoSpaceDE w:val="0"/>
        <w:autoSpaceDN w:val="0"/>
        <w:spacing w:after="0" w:line="321" w:lineRule="exact"/>
        <w:ind w:left="195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Руководитель Центра</w:t>
      </w:r>
      <w:r w:rsidRPr="00E8110B"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вправе:</w:t>
      </w:r>
    </w:p>
    <w:p w:rsidR="00E8110B" w:rsidRPr="00E8110B" w:rsidRDefault="00E8110B" w:rsidP="00E8110B">
      <w:pPr>
        <w:spacing w:after="0" w:line="321" w:lineRule="exact"/>
        <w:jc w:val="both"/>
        <w:rPr>
          <w:rFonts w:ascii="Arial Unicode MS" w:eastAsia="Arial Unicode MS" w:hAnsi="Arial Unicode MS" w:cs="Arial Unicode MS"/>
          <w:color w:val="000000"/>
          <w:sz w:val="28"/>
          <w:szCs w:val="24"/>
          <w:lang w:eastAsia="ru-RU"/>
        </w:rPr>
        <w:sectPr w:rsidR="00E8110B" w:rsidRPr="00E8110B">
          <w:pgSz w:w="11900" w:h="16850"/>
          <w:pgMar w:top="1060" w:right="280" w:bottom="280" w:left="1160" w:header="720" w:footer="720" w:gutter="0"/>
          <w:cols w:space="720"/>
        </w:sectPr>
      </w:pP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before="65" w:after="0" w:line="242" w:lineRule="auto"/>
        <w:ind w:right="568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осуществлять расстановку кадров Центра, прием на работу которых осуществляется приказом руководителя</w:t>
      </w:r>
      <w:r w:rsidRPr="00E8110B">
        <w:rPr>
          <w:rFonts w:ascii="Times New Roman" w:eastAsia="Times New Roman" w:hAnsi="Times New Roman" w:cs="Times New Roman"/>
          <w:spacing w:val="-3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Учреждения;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4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</w:t>
      </w:r>
      <w:r w:rsidRPr="00E8110B">
        <w:rPr>
          <w:rFonts w:ascii="Times New Roman" w:eastAsia="Times New Roman" w:hAnsi="Times New Roman" w:cs="Times New Roman"/>
          <w:spacing w:val="-14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реализацией;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6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осуществлять подготовку обучающихся к участию в конкурсах, олимпиадах, конференциях и иных мероприятиях по профилю направлений деятельности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Центра;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72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по согласованию с руководителем Учреждения осуществлять организацию и проведение мероприятий по профилю направлений деятельности</w:t>
      </w:r>
      <w:r w:rsidRPr="00E8110B">
        <w:rPr>
          <w:rFonts w:ascii="Times New Roman" w:eastAsia="Times New Roman" w:hAnsi="Times New Roman" w:cs="Times New Roman"/>
          <w:spacing w:val="-1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Центра;</w:t>
      </w:r>
    </w:p>
    <w:p w:rsidR="00E8110B" w:rsidRPr="00E8110B" w:rsidRDefault="00E8110B" w:rsidP="00E8110B">
      <w:pPr>
        <w:widowControl w:val="0"/>
        <w:numPr>
          <w:ilvl w:val="2"/>
          <w:numId w:val="1"/>
        </w:numPr>
        <w:tabs>
          <w:tab w:val="left" w:pos="1958"/>
        </w:tabs>
        <w:autoSpaceDE w:val="0"/>
        <w:autoSpaceDN w:val="0"/>
        <w:spacing w:after="0" w:line="240" w:lineRule="auto"/>
        <w:ind w:right="564" w:firstLine="70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</w:t>
      </w:r>
      <w:r w:rsidRPr="00E8110B">
        <w:rPr>
          <w:rFonts w:ascii="Times New Roman" w:eastAsia="Times New Roman" w:hAnsi="Times New Roman" w:cs="Times New Roman"/>
          <w:spacing w:val="-8"/>
          <w:sz w:val="28"/>
          <w:szCs w:val="20"/>
          <w:lang w:eastAsia="ar-SA"/>
        </w:rPr>
        <w:t xml:space="preserve"> </w:t>
      </w:r>
      <w:r w:rsidRPr="00E8110B">
        <w:rPr>
          <w:rFonts w:ascii="Times New Roman" w:eastAsia="Times New Roman" w:hAnsi="Times New Roman" w:cs="Times New Roman"/>
          <w:sz w:val="28"/>
          <w:szCs w:val="20"/>
          <w:lang w:eastAsia="ar-SA"/>
        </w:rPr>
        <w:t>Федерации.</w:t>
      </w:r>
    </w:p>
    <w:p w:rsidR="00E8110B" w:rsidRPr="00E8110B" w:rsidRDefault="00E8110B" w:rsidP="00E811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8110B" w:rsidRPr="00E8110B" w:rsidRDefault="00E8110B" w:rsidP="00E811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E8110B" w:rsidRPr="00E8110B" w:rsidRDefault="00E8110B" w:rsidP="00E8110B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sectPr w:rsidR="00E8110B" w:rsidRPr="00E8110B" w:rsidSect="001F4857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8110B" w:rsidRPr="00E8110B" w:rsidRDefault="00E8110B" w:rsidP="00E8110B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E8110B" w:rsidRPr="00E8110B" w:rsidRDefault="00E8110B" w:rsidP="00E8110B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8"/>
          <w:szCs w:val="28"/>
          <w:lang w:eastAsia="ru-RU"/>
        </w:rPr>
      </w:pPr>
    </w:p>
    <w:p w:rsidR="00E8110B" w:rsidRPr="00E8110B" w:rsidRDefault="00E8110B" w:rsidP="00E8110B">
      <w:pPr>
        <w:spacing w:after="0" w:line="240" w:lineRule="auto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E8110B" w:rsidRPr="00E8110B" w:rsidRDefault="00E8110B" w:rsidP="00E8110B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AD3B94" w:rsidRDefault="00AD3B94"/>
    <w:sectPr w:rsidR="00AD3B94" w:rsidSect="001F4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42E0"/>
    <w:multiLevelType w:val="multilevel"/>
    <w:tmpl w:val="5590D94C"/>
    <w:lvl w:ilvl="0">
      <w:start w:val="1"/>
      <w:numFmt w:val="decimal"/>
      <w:lvlText w:val="%1."/>
      <w:lvlJc w:val="left"/>
      <w:pPr>
        <w:ind w:left="1958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7D824A3"/>
    <w:multiLevelType w:val="hybridMultilevel"/>
    <w:tmpl w:val="5D98F3DE"/>
    <w:lvl w:ilvl="0" w:tplc="1F124568">
      <w:numFmt w:val="bullet"/>
      <w:lvlText w:val="-"/>
      <w:lvlJc w:val="left"/>
      <w:pPr>
        <w:ind w:left="542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BCF3D6">
      <w:numFmt w:val="bullet"/>
      <w:lvlText w:val="•"/>
      <w:lvlJc w:val="left"/>
      <w:pPr>
        <w:ind w:left="1531" w:hanging="308"/>
      </w:pPr>
      <w:rPr>
        <w:rFonts w:hint="default"/>
        <w:lang w:val="ru-RU" w:eastAsia="en-US" w:bidi="ar-SA"/>
      </w:rPr>
    </w:lvl>
    <w:lvl w:ilvl="2" w:tplc="F0884366">
      <w:numFmt w:val="bullet"/>
      <w:lvlText w:val="•"/>
      <w:lvlJc w:val="left"/>
      <w:pPr>
        <w:ind w:left="2523" w:hanging="308"/>
      </w:pPr>
      <w:rPr>
        <w:rFonts w:hint="default"/>
        <w:lang w:val="ru-RU" w:eastAsia="en-US" w:bidi="ar-SA"/>
      </w:rPr>
    </w:lvl>
    <w:lvl w:ilvl="3" w:tplc="F8567EDC">
      <w:numFmt w:val="bullet"/>
      <w:lvlText w:val="•"/>
      <w:lvlJc w:val="left"/>
      <w:pPr>
        <w:ind w:left="3515" w:hanging="308"/>
      </w:pPr>
      <w:rPr>
        <w:rFonts w:hint="default"/>
        <w:lang w:val="ru-RU" w:eastAsia="en-US" w:bidi="ar-SA"/>
      </w:rPr>
    </w:lvl>
    <w:lvl w:ilvl="4" w:tplc="4B72ACC0">
      <w:numFmt w:val="bullet"/>
      <w:lvlText w:val="•"/>
      <w:lvlJc w:val="left"/>
      <w:pPr>
        <w:ind w:left="4507" w:hanging="308"/>
      </w:pPr>
      <w:rPr>
        <w:rFonts w:hint="default"/>
        <w:lang w:val="ru-RU" w:eastAsia="en-US" w:bidi="ar-SA"/>
      </w:rPr>
    </w:lvl>
    <w:lvl w:ilvl="5" w:tplc="C11E340E">
      <w:numFmt w:val="bullet"/>
      <w:lvlText w:val="•"/>
      <w:lvlJc w:val="left"/>
      <w:pPr>
        <w:ind w:left="5499" w:hanging="308"/>
      </w:pPr>
      <w:rPr>
        <w:rFonts w:hint="default"/>
        <w:lang w:val="ru-RU" w:eastAsia="en-US" w:bidi="ar-SA"/>
      </w:rPr>
    </w:lvl>
    <w:lvl w:ilvl="6" w:tplc="6E7CF5D2">
      <w:numFmt w:val="bullet"/>
      <w:lvlText w:val="•"/>
      <w:lvlJc w:val="left"/>
      <w:pPr>
        <w:ind w:left="6491" w:hanging="308"/>
      </w:pPr>
      <w:rPr>
        <w:rFonts w:hint="default"/>
        <w:lang w:val="ru-RU" w:eastAsia="en-US" w:bidi="ar-SA"/>
      </w:rPr>
    </w:lvl>
    <w:lvl w:ilvl="7" w:tplc="2BF0E16E">
      <w:numFmt w:val="bullet"/>
      <w:lvlText w:val="•"/>
      <w:lvlJc w:val="left"/>
      <w:pPr>
        <w:ind w:left="7483" w:hanging="308"/>
      </w:pPr>
      <w:rPr>
        <w:rFonts w:hint="default"/>
        <w:lang w:val="ru-RU" w:eastAsia="en-US" w:bidi="ar-SA"/>
      </w:rPr>
    </w:lvl>
    <w:lvl w:ilvl="8" w:tplc="E7843E32">
      <w:numFmt w:val="bullet"/>
      <w:lvlText w:val="•"/>
      <w:lvlJc w:val="left"/>
      <w:pPr>
        <w:ind w:left="8475" w:hanging="308"/>
      </w:pPr>
      <w:rPr>
        <w:rFonts w:hint="default"/>
        <w:lang w:val="ru-RU" w:eastAsia="en-US" w:bidi="ar-SA"/>
      </w:rPr>
    </w:lvl>
  </w:abstractNum>
  <w:abstractNum w:abstractNumId="2" w15:restartNumberingAfterBreak="0">
    <w:nsid w:val="5343060C"/>
    <w:multiLevelType w:val="hybridMultilevel"/>
    <w:tmpl w:val="305479D6"/>
    <w:lvl w:ilvl="0" w:tplc="8C2A9176">
      <w:numFmt w:val="bullet"/>
      <w:lvlText w:val="–"/>
      <w:lvlJc w:val="left"/>
      <w:pPr>
        <w:ind w:left="37" w:hanging="1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E3677B6">
      <w:numFmt w:val="bullet"/>
      <w:lvlText w:val="•"/>
      <w:lvlJc w:val="left"/>
      <w:pPr>
        <w:ind w:left="352" w:hanging="180"/>
      </w:pPr>
      <w:rPr>
        <w:rFonts w:hint="default"/>
        <w:lang w:val="ru-RU" w:eastAsia="en-US" w:bidi="ar-SA"/>
      </w:rPr>
    </w:lvl>
    <w:lvl w:ilvl="2" w:tplc="ECCCF5E4">
      <w:numFmt w:val="bullet"/>
      <w:lvlText w:val="•"/>
      <w:lvlJc w:val="left"/>
      <w:pPr>
        <w:ind w:left="665" w:hanging="180"/>
      </w:pPr>
      <w:rPr>
        <w:rFonts w:hint="default"/>
        <w:lang w:val="ru-RU" w:eastAsia="en-US" w:bidi="ar-SA"/>
      </w:rPr>
    </w:lvl>
    <w:lvl w:ilvl="3" w:tplc="B2D631EC">
      <w:numFmt w:val="bullet"/>
      <w:lvlText w:val="•"/>
      <w:lvlJc w:val="left"/>
      <w:pPr>
        <w:ind w:left="977" w:hanging="180"/>
      </w:pPr>
      <w:rPr>
        <w:rFonts w:hint="default"/>
        <w:lang w:val="ru-RU" w:eastAsia="en-US" w:bidi="ar-SA"/>
      </w:rPr>
    </w:lvl>
    <w:lvl w:ilvl="4" w:tplc="751AC63A">
      <w:numFmt w:val="bullet"/>
      <w:lvlText w:val="•"/>
      <w:lvlJc w:val="left"/>
      <w:pPr>
        <w:ind w:left="1290" w:hanging="180"/>
      </w:pPr>
      <w:rPr>
        <w:rFonts w:hint="default"/>
        <w:lang w:val="ru-RU" w:eastAsia="en-US" w:bidi="ar-SA"/>
      </w:rPr>
    </w:lvl>
    <w:lvl w:ilvl="5" w:tplc="27229314">
      <w:numFmt w:val="bullet"/>
      <w:lvlText w:val="•"/>
      <w:lvlJc w:val="left"/>
      <w:pPr>
        <w:ind w:left="1603" w:hanging="180"/>
      </w:pPr>
      <w:rPr>
        <w:rFonts w:hint="default"/>
        <w:lang w:val="ru-RU" w:eastAsia="en-US" w:bidi="ar-SA"/>
      </w:rPr>
    </w:lvl>
    <w:lvl w:ilvl="6" w:tplc="E8A801FA">
      <w:numFmt w:val="bullet"/>
      <w:lvlText w:val="•"/>
      <w:lvlJc w:val="left"/>
      <w:pPr>
        <w:ind w:left="1915" w:hanging="180"/>
      </w:pPr>
      <w:rPr>
        <w:rFonts w:hint="default"/>
        <w:lang w:val="ru-RU" w:eastAsia="en-US" w:bidi="ar-SA"/>
      </w:rPr>
    </w:lvl>
    <w:lvl w:ilvl="7" w:tplc="2BACE3B0">
      <w:numFmt w:val="bullet"/>
      <w:lvlText w:val="•"/>
      <w:lvlJc w:val="left"/>
      <w:pPr>
        <w:ind w:left="2228" w:hanging="180"/>
      </w:pPr>
      <w:rPr>
        <w:rFonts w:hint="default"/>
        <w:lang w:val="ru-RU" w:eastAsia="en-US" w:bidi="ar-SA"/>
      </w:rPr>
    </w:lvl>
    <w:lvl w:ilvl="8" w:tplc="7B96C604">
      <w:numFmt w:val="bullet"/>
      <w:lvlText w:val="•"/>
      <w:lvlJc w:val="left"/>
      <w:pPr>
        <w:ind w:left="2540" w:hanging="1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0B"/>
    <w:rsid w:val="001D021F"/>
    <w:rsid w:val="00653A43"/>
    <w:rsid w:val="006E3AB4"/>
    <w:rsid w:val="007D149F"/>
    <w:rsid w:val="008662C2"/>
    <w:rsid w:val="008A3669"/>
    <w:rsid w:val="009E573E"/>
    <w:rsid w:val="00AD3B94"/>
    <w:rsid w:val="00CB6DB7"/>
    <w:rsid w:val="00D01DCB"/>
    <w:rsid w:val="00E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E0082"/>
  <w15:chartTrackingRefBased/>
  <w15:docId w15:val="{B14A8D70-0BC1-4909-A8EB-4FCE9A64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8110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811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 Валерьевна</cp:lastModifiedBy>
  <cp:revision>3</cp:revision>
  <cp:lastPrinted>2021-04-05T09:05:00Z</cp:lastPrinted>
  <dcterms:created xsi:type="dcterms:W3CDTF">2021-04-05T07:20:00Z</dcterms:created>
  <dcterms:modified xsi:type="dcterms:W3CDTF">2021-04-05T09:12:00Z</dcterms:modified>
</cp:coreProperties>
</file>